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63.png" ContentType="image/png"/>
  <Override PartName="/word/media/rId22.png" ContentType="image/png"/>
  <Override PartName="/word/media/rId33.png" ContentType="image/png"/>
  <Override PartName="/word/media/rId42.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Cs/>
          <w:i/>
        </w:rPr>
        <w:t xml:space="preserve">(currently too long for NewPhyt)</w:t>
      </w:r>
    </w:p>
    <w:p>
      <w:pPr>
        <w:pStyle w:val="BodyText"/>
      </w:pPr>
      <w:r>
        <w:t xml:space="preserve">Rising temperatures are expected to have profound effects on forests; however, it is not well understood how responses will vary across forest strata.</w:t>
      </w:r>
      <w:r>
        <w:t xml:space="preserve"> </w:t>
      </w:r>
      <w:r>
        <w:t xml:space="preserve">Here, we synthesize evidence as to how environmental conditions and foliar traits vary across vertical gradients, shaping leaf temperatures, metabolism, and ultimately whole-tree demography and ecosystem function.</w:t>
      </w:r>
      <w:r>
        <w:t xml:space="preserve"> </w:t>
      </w:r>
      <w:r>
        <w:t xml:space="preserve">Strong vertical microclimatic gradients imply that canopy leaves are exposed to more solar radiation and higher evaporative demand than understory leaves, particularly in forests with dense canopies.</w:t>
      </w:r>
      <w:r>
        <w:t xml:space="preserve"> </w:t>
      </w:r>
      <w:r>
        <w:t xml:space="preserve">However, foliar traits relevant to shaping leaf temperature (</w:t>
      </w:r>
      <m:oMath>
        <m:sSub>
          <m:e>
            <m:r>
              <m:t>T</m:t>
            </m:r>
          </m:e>
          <m:sub>
            <m:r>
              <m:t>l</m:t>
            </m:r>
            <m:r>
              <m:t>e</m:t>
            </m:r>
            <m:r>
              <m:t>a</m:t>
            </m:r>
            <m:r>
              <m:t>f</m:t>
            </m:r>
          </m:sub>
        </m:sSub>
      </m:oMath>
      <w:r>
        <w:t xml:space="preserve">) and metabolism also vary strongly across height or light gradients.</w:t>
      </w:r>
      <w:r>
        <w:t xml:space="preserve"> </w:t>
      </w:r>
      <w:r>
        <w:t xml:space="preserve">Resulting</w:t>
      </w:r>
      <w:r>
        <w:t xml:space="preserve"> </w:t>
      </w:r>
      <m:oMath>
        <m:sSub>
          <m:e>
            <m:r>
              <m:t>T</m:t>
            </m:r>
          </m:e>
          <m:sub>
            <m:r>
              <m:t>l</m:t>
            </m:r>
            <m:r>
              <m:t>e</m:t>
            </m:r>
            <m:r>
              <m:t>a</m:t>
            </m:r>
            <m:r>
              <m:t>f</m:t>
            </m:r>
          </m:sub>
        </m:sSub>
      </m:oMath>
      <w:r>
        <w:t xml:space="preserve">’s exceed air temperature (</w:t>
      </w:r>
      <m:oMath>
        <m:sSub>
          <m:e>
            <m:r>
              <m:t>T</m:t>
            </m:r>
          </m:e>
          <m:sub>
            <m:r>
              <m:t>a</m:t>
            </m:r>
            <m:r>
              <m:t>i</m:t>
            </m:r>
            <m:r>
              <m:t>r</m:t>
            </m:r>
          </m:sub>
        </m:sSub>
      </m:oMath>
      <w:r>
        <w:t xml:space="preserve">) under conditions of high solar radiation, low wind, and low stomatal conductance.</w:t>
      </w:r>
      <w:r>
        <w:t xml:space="preserve"> </w:t>
      </w:r>
      <w:r>
        <w:t xml:space="preserve">Differences are most pronounced when hydraulic limitations impede evaporative cooling such that</w:t>
      </w:r>
      <w:r>
        <w:t xml:space="preserve"> </w:t>
      </w:r>
      <m:oMath>
        <m:sSub>
          <m:e>
            <m:r>
              <m:t>T</m:t>
            </m:r>
          </m:e>
          <m:sub>
            <m:r>
              <m:t>l</m:t>
            </m:r>
            <m:r>
              <m:t>e</m:t>
            </m:r>
            <m:r>
              <m:t>a</m:t>
            </m:r>
            <m:r>
              <m:t>f</m:t>
            </m:r>
          </m:sub>
        </m:sSub>
      </m:oMath>
      <w:r>
        <w:t xml:space="preserve">’s of sun-exposed canopy leaves become dramatically elevated above both</w:t>
      </w:r>
      <w:r>
        <w:t xml:space="preserve"> </w:t>
      </w:r>
      <m:oMath>
        <m:sSub>
          <m:e>
            <m:r>
              <m:t>T</m:t>
            </m:r>
          </m:e>
          <m:sub>
            <m:r>
              <m:t>a</m:t>
            </m:r>
            <m:r>
              <m:t>i</m:t>
            </m:r>
            <m:r>
              <m:t>r</m:t>
            </m:r>
          </m:sub>
        </m:sSub>
      </m:oMath>
      <w:r>
        <w:t xml:space="preserve"> </w:t>
      </w:r>
      <w:r>
        <w:t xml:space="preserve">and understory</w:t>
      </w:r>
      <w:r>
        <w:t xml:space="preserve"> </w:t>
      </w:r>
      <m:oMath>
        <m:sSub>
          <m:e>
            <m:r>
              <m:t>T</m:t>
            </m:r>
          </m:e>
          <m:sub>
            <m:r>
              <m:t>l</m:t>
            </m:r>
            <m:r>
              <m:t>e</m:t>
            </m:r>
            <m:r>
              <m:t>a</m:t>
            </m:r>
            <m:r>
              <m:t>f</m:t>
            </m:r>
          </m:sub>
        </m:sSub>
      </m:oMath>
      <w:r>
        <w:t xml:space="preserve">.</w:t>
      </w:r>
      <w:r>
        <w:t xml:space="preserve"> </w:t>
      </w:r>
      <w:r>
        <w:t xml:space="preserve">While leaf metabolism generally increases with height across the vertical gradient, differences in thermal sensitivity, optimal temperatures, and thermal damage thresholds are modest.</w:t>
      </w:r>
      <w:r>
        <w:t xml:space="preserve"> </w:t>
      </w:r>
      <w:r>
        <w:t xml:space="preserve">The implications for tree performance are mixed: whereas thermal buffering may contribute to the disproportionate stress of larger trees during drought, emerging tree-ring evidence suggests that understory trees experience relatively greater stress from high</w:t>
      </w:r>
      <w:r>
        <w:t xml:space="preserve"> </w:t>
      </w:r>
      <m:oMath>
        <m:sSub>
          <m:e>
            <m:r>
              <m:t>T</m:t>
            </m:r>
          </m:e>
          <m:sub>
            <m:r>
              <m:t>a</m:t>
            </m:r>
            <m:r>
              <m:t>i</m:t>
            </m:r>
            <m:r>
              <m:t>r</m:t>
            </m:r>
          </m:sub>
        </m:sSub>
      </m:oMath>
      <w:r>
        <w:t xml:space="preserve">.</w:t>
      </w:r>
      <w:r>
        <w:t xml:space="preserve"> </w:t>
      </w:r>
      <w:r>
        <w:t xml:space="preserve">Additional research will be important for improving our spotty understanding of the thermal sensitivity of metabolism and tree growth across vertical forest gradients.</w:t>
      </w:r>
      <w:r>
        <w:t xml:space="preserve"> </w:t>
      </w:r>
      <w:r>
        <w:t xml:space="preserve">In the meantime, our findings imply that while large canopy trees are the most vulnerable to warming when combined with drought, understory trees may be more vulnerable under more mesic conditions.</w:t>
      </w:r>
    </w:p>
    <w:p>
      <w:r>
        <w:br w:type="page"/>
      </w:r>
    </w:p>
    <w:bookmarkEnd w:id="21"/>
    <w:bookmarkStart w:id="24" w:name="introduction"/>
    <w:p>
      <w:pPr>
        <w:pStyle w:val="Heading1"/>
      </w:pPr>
      <w:r>
        <w:t xml:space="preserve">Introduction</w:t>
      </w:r>
    </w:p>
    <w:p>
      <w:pPr>
        <w:pStyle w:val="FirstParagraph"/>
      </w:pPr>
      <w:r>
        <w:rPr>
          <w:bCs/>
          <w:b/>
        </w:rPr>
        <w:t xml:space="preserve">Forest responses and feedbacks to climate change will have a critical influence on the future of Earth’s climate.</w:t>
      </w:r>
      <w:r>
        <w:t xml:space="preserve"> </w:t>
      </w:r>
      <w:r>
        <w:t xml:space="preserve">Globally, temperatures have risen #</w:t>
      </w:r>
      <w:r>
        <w:t xml:space="preserve"> </w:t>
      </w:r>
      <m:oMath>
        <m:sSup>
          <m:e>
            <m:r>
              <m:t>​</m:t>
            </m:r>
          </m:e>
          <m:sup>
            <m:r>
              <m:rPr>
                <m:sty m:val="p"/>
              </m:rPr>
              <m:t>∘</m:t>
            </m:r>
          </m:sup>
        </m:sSup>
      </m:oMath>
      <w:r>
        <w:t xml:space="preserve">C since YEAR and are expected to rise an additional #-#</w:t>
      </w:r>
      <m:oMath>
        <m:sSup>
          <m:e>
            <m:r>
              <m:t>​</m:t>
            </m:r>
          </m:e>
          <m:sup>
            <m:r>
              <m:rPr>
                <m:sty m:val="p"/>
              </m:rPr>
              <m:t>∘</m:t>
            </m:r>
          </m:sup>
        </m:sSup>
      </m:oMath>
      <w:r>
        <w:t xml:space="preserve">C by YEAR (IPCC 2021), accompanied by increasing severity and frequency of heat waves</w:t>
      </w:r>
      <w:r>
        <w:t xml:space="preserve"> </w:t>
      </w:r>
      <w:r>
        <w:t xml:space="preserve">(Perkins</w:t>
      </w:r>
      <w:r>
        <w:t xml:space="preserve"> </w:t>
      </w:r>
      <w:r>
        <w:rPr>
          <w:iCs/>
          <w:i/>
        </w:rPr>
        <w:t xml:space="preserve">et al.</w:t>
      </w:r>
      <w:r>
        <w:t xml:space="preserve">, 2012)</w:t>
      </w:r>
      <w:r>
        <w:t xml:space="preserve"> </w:t>
      </w:r>
      <w:r>
        <w:t xml:space="preserve">and hotter droughts [</w:t>
      </w:r>
      <w:r>
        <w:rPr>
          <w:iCs/>
          <w:i/>
        </w:rPr>
        <w:t xml:space="preserve">Trenberth et al. 2014</w:t>
      </w:r>
      <w:r>
        <w:t xml:space="preserve">].</w:t>
      </w:r>
      <w:r>
        <w:t xml:space="preserve"> </w:t>
      </w:r>
      <w:r>
        <w:t xml:space="preserve">These changes are expected to have profound effects on tree metabolism and forest ecosystem function (</w:t>
      </w:r>
      <w:r>
        <w:t xml:space="preserve">Breshears</w:t>
      </w:r>
      <w:r>
        <w:t xml:space="preserve"> </w:t>
      </w:r>
      <w:r>
        <w:rPr>
          <w:iCs/>
          <w:i/>
        </w:rPr>
        <w:t xml:space="preserve">et al.</w:t>
      </w:r>
      <w:r>
        <w:t xml:space="preserve">; IPBES report), including altered rates of photosynthesis and respiration</w:t>
      </w:r>
      <w:r>
        <w:t xml:space="preserve"> </w:t>
      </w:r>
      <w:r>
        <w:t xml:space="preserve">(Corlett, 2011; Breshears</w:t>
      </w:r>
      <w:r>
        <w:t xml:space="preserve"> </w:t>
      </w:r>
      <w:r>
        <w:rPr>
          <w:iCs/>
          <w:i/>
        </w:rPr>
        <w:t xml:space="preserve">et al.</w:t>
      </w:r>
      <w:r>
        <w:t xml:space="preserve">, p. 2021)</w:t>
      </w:r>
      <w:r>
        <w:t xml:space="preserve">, foliar damage during heat waves</w:t>
      </w:r>
      <w:r>
        <w:t xml:space="preserve"> </w:t>
      </w:r>
      <w:r>
        <w:t xml:space="preserve">(Corlett, 2011; O’sullivan</w:t>
      </w:r>
      <w:r>
        <w:t xml:space="preserve"> </w:t>
      </w:r>
      <w:r>
        <w:rPr>
          <w:iCs/>
          <w:i/>
        </w:rPr>
        <w:t xml:space="preserve">et al.</w:t>
      </w:r>
      <w:r>
        <w:t xml:space="preserve">, 2017)</w:t>
      </w:r>
      <w:r>
        <w:t xml:space="preserve">, and reduced growth and elevated mortality during drought</w:t>
      </w:r>
      <w:r>
        <w:t xml:space="preserve"> </w:t>
      </w:r>
      <w:r>
        <w:t xml:space="preserve">(Teskey</w:t>
      </w:r>
      <w:r>
        <w:t xml:space="preserve"> </w:t>
      </w:r>
      <w:r>
        <w:rPr>
          <w:iCs/>
          <w:i/>
        </w:rPr>
        <w:t xml:space="preserve">et al.</w:t>
      </w:r>
      <w:r>
        <w:t xml:space="preserve">, 2015; Breshears</w:t>
      </w:r>
      <w:r>
        <w:t xml:space="preserve"> </w:t>
      </w:r>
      <w:r>
        <w:rPr>
          <w:iCs/>
          <w:i/>
        </w:rPr>
        <w:t xml:space="preserve">et al.</w:t>
      </w:r>
      <w:r>
        <w:t xml:space="preserve">)</w:t>
      </w:r>
      <w:r>
        <w:t xml:space="preserve">, leading to, individually or in combination, reduced forest C sequestration, as may already be occurring in some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w:t>
      </w:r>
      <w:r>
        <w:t xml:space="preserve">.The resulting feedbacks to the climate system (e.g., decreased C storage, altered albedo and hydrology) will in turn have a critical influence on the future trajectory of climate change</w:t>
      </w:r>
      <w:r>
        <w:t xml:space="preserve"> </w:t>
      </w:r>
      <w:r>
        <w:t xml:space="preserve">(Bonan, 2016, Bonan 2008)</w:t>
      </w:r>
      <w:r>
        <w:t xml:space="preserve">, yet this influence remains extremely uncertain [REFS].</w:t>
      </w:r>
    </w:p>
    <w:p>
      <w:pPr>
        <w:pStyle w:val="BodyText"/>
      </w:pPr>
      <w:r>
        <w:rPr>
          <w:bCs/>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Cs/>
          <w:b/>
        </w:rPr>
        <w:t xml:space="preserve"> </w:t>
      </w:r>
      <w:r>
        <w:rPr>
          <w:bCs/>
          <w:b/>
        </w:rPr>
        <w:t xml:space="preserve">(Davis</w:t>
      </w:r>
      <w:r>
        <w:rPr>
          <w:bCs/>
          <w:b/>
        </w:rPr>
        <w:t xml:space="preserve"> </w:t>
      </w:r>
      <w:r>
        <w:rPr>
          <w:iCs/>
          <w:i/>
          <w:bCs/>
          <w:b/>
        </w:rPr>
        <w:t xml:space="preserve">et al.</w:t>
      </w:r>
      <w:r>
        <w:rPr>
          <w:bCs/>
          <w:b/>
        </w:rPr>
        <w:t xml:space="preserve">, 2019; Zellweger</w:t>
      </w:r>
      <w:r>
        <w:rPr>
          <w:bCs/>
          <w:b/>
        </w:rPr>
        <w:t xml:space="preserve"> </w:t>
      </w:r>
      <w:r>
        <w:rPr>
          <w:iCs/>
          <w:i/>
          <w:bCs/>
          <w:b/>
        </w:rPr>
        <w:t xml:space="preserve">et al.</w:t>
      </w:r>
      <w:r>
        <w:rPr>
          <w:bCs/>
          <w:b/>
        </w:rPr>
        <w:t xml:space="preserve">, 2019)</w:t>
      </w:r>
      <w:r>
        <w:rPr>
          <w:bCs/>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macro-microclimate</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w:t>
      </w:r>
      <w:r>
        <w:t xml:space="preserve">by buffering extreme temperatures along with other macroclimatic conditions in the understory.</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w:t>
      </w:r>
      <w:r>
        <w:t xml:space="preserve"> </w:t>
      </w:r>
      <w:r>
        <w:rPr>
          <w:iCs/>
          <w:i/>
        </w:rPr>
        <w:t xml:space="preserve">et al.</w:t>
      </w:r>
      <w:r>
        <w:t xml:space="preserve">, 2004a)</w:t>
      </w:r>
      <w:r>
        <w:t xml:space="preserve">.</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Cs/>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Cs/>
          <w:i/>
        </w:rPr>
        <w:t xml:space="preserve">We then consider the implications for understanding forest responses to global change, including scaling across space and time.</w:t>
      </w:r>
    </w:p>
    <w:p>
      <w:pPr>
        <w:pStyle w:val="CaptionedFigure"/>
      </w:pPr>
      <w:r>
        <w:drawing>
          <wp:inline>
            <wp:extent cx="5334000" cy="4064482"/>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vertical%20thermal%20sensitivity%20image.png" id="0" name="Picture"/>
                    <pic:cNvPicPr>
                      <a:picLocks noChangeArrowheads="1" noChangeAspect="1"/>
                    </pic:cNvPicPr>
                  </pic:nvPicPr>
                  <pic:blipFill>
                    <a:blip r:embed="rId22"/>
                    <a:stretch>
                      <a:fillRect/>
                    </a:stretch>
                  </pic:blipFill>
                  <pic:spPr bwMode="auto">
                    <a:xfrm>
                      <a:off x="0" y="0"/>
                      <a:ext cx="5334000" cy="4064482"/>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60"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Cs/>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Figs. 2-S1;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light incidence, (c) proportion sun leaves, and July mean ± 1 standard deviation for (d) maximum photosyntehtically active rat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sites in the National Ecological Observatory Network (NEON)</w:t>
      </w:r>
      <w:r>
        <w:t xml:space="preserve">. Shown are height profiles in growing season (a) leaf area density, (b) proportion light incidence, (c) proportion sun leaves, and July mean ± 1 standard deviation for (d) maximum photosyntehtically active ratiation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Cs/>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The distribution of this foliage is structured in correspondence with the distribution of tree sizes within a forest, where leaf area density (LAD;</w:t>
      </w:r>
      <w:r>
        <w:t xml:space="preserve"> </w:t>
      </w:r>
      <w:r>
        <w:rPr>
          <w:iCs/>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(Terborgh, 1985; e.g., SCBI, Fig. 2a, Parker</w:t>
      </w:r>
      <w:r>
        <w:t xml:space="preserve"> </w:t>
      </w:r>
      <w:r>
        <w:rPr>
          <w:iCs/>
          <w:i/>
        </w:rPr>
        <w:t xml:space="preserve">et al.</w:t>
      </w:r>
      <w:r>
        <w:t xml:space="preserve">, 1989, 2002; Ishii</w:t>
      </w:r>
      <w:r>
        <w:t xml:space="preserve"> </w:t>
      </w:r>
      <w:r>
        <w:rPr>
          <w:iCs/>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(Baldocchi</w:t>
      </w:r>
      <w:r>
        <w:t xml:space="preserve"> </w:t>
      </w:r>
      <w:r>
        <w:rPr>
          <w:iCs/>
          <w:i/>
        </w:rPr>
        <w:t xml:space="preserve">et al.</w:t>
      </w:r>
      <w:r>
        <w:t xml:space="preserve">, 1997; e.g., PUUM and WREF, Fig. 2a, Law</w:t>
      </w:r>
      <w:r>
        <w:t xml:space="preserve"> </w:t>
      </w:r>
      <w:r>
        <w:rPr>
          <w:iCs/>
          <w:i/>
        </w:rPr>
        <w:t xml:space="preserve">et al.</w:t>
      </w:r>
      <w:r>
        <w:t xml:space="preserve">, 2001; Ishii</w:t>
      </w:r>
      <w:r>
        <w:t xml:space="preserve"> </w:t>
      </w:r>
      <w:r>
        <w:rPr>
          <w:iCs/>
          <w:i/>
        </w:rPr>
        <w:t xml:space="preserve">et al.</w:t>
      </w:r>
      <w:r>
        <w:t xml:space="preserve">, 2004; Bonan, 2016)</w:t>
      </w:r>
      <w:r>
        <w:t xml:space="preserve">.</w:t>
      </w:r>
      <w:r>
        <w:t xml:space="preserve"> </w:t>
      </w:r>
      <w:r>
        <w:t xml:space="preserve">Soil moisture conditions, topography, and gap formations followed by disturbance all alter foliage patterns and further influence the formation of relatively closed vs. open canopy forests</w:t>
      </w:r>
      <w:r>
        <w:t xml:space="preserve"> </w:t>
      </w:r>
      <w:r>
        <w:t xml:space="preserve">(e.g., Almeida</w:t>
      </w:r>
      <w:r>
        <w:t xml:space="preserve"> </w:t>
      </w:r>
      <w:r>
        <w:rPr>
          <w:iCs/>
          <w:i/>
        </w:rPr>
        <w:t xml:space="preserve">et al.</w:t>
      </w:r>
      <w:r>
        <w:t xml:space="preserve">, 2016 ; Bonan, 2016; Stark</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LAD patterns (Parker &amp; Tibbs 2004;</w:t>
      </w:r>
      <w:r>
        <w:t xml:space="preserve"> </w:t>
      </w:r>
      <w:r>
        <w:t xml:space="preserve">Smith</w:t>
      </w:r>
      <w:r>
        <w:t xml:space="preserve"> </w:t>
      </w:r>
      <w:r>
        <w:rPr>
          <w:iCs/>
          <w:i/>
        </w:rPr>
        <w:t xml:space="preserve">et al.</w:t>
      </w:r>
      <w:r>
        <w:t xml:space="preserve"> </w:t>
      </w:r>
      <w:r>
        <w:t xml:space="preserve">(2019)</w:t>
      </w:r>
      <w:r>
        <w:t xml:space="preserve"> </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In this review, we focus on growing season conditions (peak LAD) unless otherwise noted.</w:t>
      </w:r>
    </w:p>
    <w:p>
      <w:pPr>
        <w:pStyle w:val="BodyText"/>
      </w:pPr>
      <w:r>
        <w:rPr>
          <w:bCs/>
          <w:b/>
        </w:rPr>
        <w:t xml:space="preserve">Light, specifically the proportion of incident light and photosynthetically active radiation (PAR), decreases from canopy tops to the forest floor, with the profile shape modified by leaf area index (LAI), canopy height, canopy structure, and across species and forest types</w:t>
      </w:r>
      <w:r>
        <w:rPr>
          <w:bCs/>
          <w:b/>
        </w:rPr>
        <w:t xml:space="preserve"> </w:t>
      </w:r>
      <w:r>
        <w:rPr>
          <w:bCs/>
          <w:b/>
        </w:rPr>
        <w:t xml:space="preserve">(Figs. 2b-d, S1, Koike</w:t>
      </w:r>
      <w:r>
        <w:rPr>
          <w:bCs/>
          <w:b/>
        </w:rPr>
        <w:t xml:space="preserve"> </w:t>
      </w:r>
      <w:r>
        <w:rPr>
          <w:iCs/>
          <w:i/>
          <w:bCs/>
          <w:b/>
        </w:rPr>
        <w:t xml:space="preserve">et al.</w:t>
      </w:r>
      <w:r>
        <w:rPr>
          <w:bCs/>
          <w:b/>
        </w:rPr>
        <w:t xml:space="preserve">, 2001)</w:t>
      </w:r>
      <w:r>
        <w:rPr>
          <w:bCs/>
          <w:b/>
        </w:rPr>
        <w:t xml:space="preserve">.</w:t>
      </w:r>
      <w:r>
        <w:t xml:space="preserve"> </w:t>
      </w:r>
      <w:r>
        <w:t xml:space="preserve">This gradient is more pronounced under dense canopies, including broad-leaf and mixed forests (e.g., SCBI, SERC and HARV, Fig. 2d), than under more open canopy forests, including many conifer forests [e.g., OSBS, PUUM, and WREF, Figs. 2d, S1,</w:t>
      </w:r>
      <w:r>
        <w:t xml:space="preserve"> </w:t>
      </w:r>
      <w:r>
        <w:t xml:space="preserve">Aussenac (2000)</w:t>
      </w:r>
      <w:r>
        <w:t xml:space="preserve">; Smith et al., 2019; Tymen et al., 2017;</w:t>
      </w:r>
      <w:r>
        <w:t xml:space="preserve"> </w:t>
      </w:r>
      <w:r>
        <w:t xml:space="preserve">Chazdon &amp; Fetcher (1984)</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Cs/>
          <w:b/>
        </w:rPr>
        <w:t xml:space="preserve">Wind speeds are also higher at the top of the canopy, owing to the effect of buffering with canopy height</w:t>
      </w:r>
      <w:r>
        <w:rPr>
          <w:bCs/>
          <w:b/>
        </w:rPr>
        <w:t xml:space="preserve"> </w:t>
      </w:r>
      <w:r>
        <w:rPr>
          <w:bCs/>
          <w:b/>
        </w:rPr>
        <w:t xml:space="preserve">(Jucker</w:t>
      </w:r>
      <w:r>
        <w:rPr>
          <w:bCs/>
          <w:b/>
        </w:rPr>
        <w:t xml:space="preserve"> </w:t>
      </w:r>
      <w:r>
        <w:rPr>
          <w:iCs/>
          <w:i/>
          <w:bCs/>
          <w:b/>
        </w:rPr>
        <w:t xml:space="preserve">et al.</w:t>
      </w:r>
      <w:r>
        <w:rPr>
          <w:bCs/>
          <w:b/>
        </w:rPr>
        <w:t xml:space="preserve">, 2018)</w:t>
      </w:r>
      <w:r>
        <w:rPr>
          <w:bCs/>
          <w:b/>
        </w:rPr>
        <w:t xml:space="preserve">.</w:t>
      </w:r>
      <w:r>
        <w:t xml:space="preserve"> </w:t>
      </w:r>
      <w:r>
        <w:t xml:space="preserve">Wind speed increase with height across forest types from closed-canopy forests</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 McGregor</w:t>
      </w:r>
      <w:r>
        <w:t xml:space="preserve"> </w:t>
      </w:r>
      <w:r>
        <w:rPr>
          <w:iCs/>
          <w:i/>
        </w:rPr>
        <w:t xml:space="preserve">et al.</w:t>
      </w:r>
      <w:r>
        <w:t xml:space="preserve">;</w:t>
      </w:r>
      <w:r>
        <w:t xml:space="preserve"> </w:t>
      </w:r>
      <w:r>
        <w:rPr>
          <w:bCs/>
          <w:b/>
        </w:rPr>
        <w:t xml:space="preserve">barnardSeasonalVariationCanopy2016?</w:t>
      </w:r>
      <w:r>
        <w:t xml:space="preserve">)</w:t>
      </w:r>
      <w:r>
        <w:t xml:space="preserve"> </w:t>
      </w:r>
      <w:r>
        <w:t xml:space="preserve">to open savannas</w:t>
      </w:r>
      <w:r>
        <w:t xml:space="preserve"> </w:t>
      </w:r>
      <w:r>
        <w:t xml:space="preserve">(Curtis</w:t>
      </w:r>
      <w:r>
        <w:t xml:space="preserve"> </w:t>
      </w:r>
      <w:r>
        <w:rPr>
          <w:iCs/>
          <w:i/>
        </w:rPr>
        <w:t xml:space="preserve">et al.</w:t>
      </w:r>
      <w:r>
        <w:t xml:space="preserve">, 2019)</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NEON vertical profile than at the bottom, where maximum wind speeds averaged</w:t>
      </w:r>
      <w:r>
        <w:t xml:space="preserve"> </w:t>
      </w:r>
      <m:oMath>
        <m:r>
          <m:rPr>
            <m:sty m:val="p"/>
          </m:rP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Cs/>
          <w:b/>
        </w:rPr>
        <w:t xml:space="preserve">Atmospheric concentrations carbon dioxide (CO</w:t>
      </w:r>
      <w:r>
        <w:rPr>
          <w:vertAlign w:val="subscript"/>
          <w:bCs/>
          <w:b/>
        </w:rPr>
        <w:t xml:space="preserve">2</w:t>
      </w:r>
      <w:r>
        <w:rPr>
          <w:bCs/>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ground level at night, but largely dissipate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Given that differences are small during the day when photosynthesis is occurring, and that even nighttime differences are modest at the height of understory tree crowns, CO</w:t>
      </w:r>
      <w:r>
        <w:rPr>
          <w:vertAlign w:val="subscript"/>
        </w:rPr>
        <w:t xml:space="preserve">2</w:t>
      </w:r>
      <w:r>
        <w:t xml:space="preserve"> </w:t>
      </w:r>
      <w:r>
        <w:t xml:space="preserve">concentrations are unlikely to have much of an effect on the energy balance and metabolism of leaves across the forest vertical gradient.</w:t>
      </w:r>
    </w:p>
    <w:p>
      <w:pPr>
        <w:pStyle w:val="BodyText"/>
      </w:pPr>
      <w:r>
        <w:t xml:space="preserve">Relative humidity,</w:t>
      </w:r>
      <w:r>
        <w:t xml:space="preserve"> </w:t>
      </w:r>
      <m:oMath>
        <m:r>
          <m:t>R</m:t>
        </m:r>
        <m:r>
          <m:t>H</m:t>
        </m:r>
      </m:oMath>
      <w:r>
        <w:t xml:space="preserve">, tends to be higher in the understory and decrease with height across the vertical profile, although this trend is absent in open forests</w:t>
      </w:r>
      <w:r>
        <w:t xml:space="preserve"> </w:t>
      </w:r>
      <w:r>
        <w:t xml:space="preserve">(Figs. 2f, S1, e.g., McGregor</w:t>
      </w:r>
      <w:r>
        <w:t xml:space="preserve"> </w:t>
      </w:r>
      <w:r>
        <w:rPr>
          <w:iCs/>
          <w:i/>
        </w:rPr>
        <w:t xml:space="preserve">et al.</w:t>
      </w:r>
      <w:r>
        <w:t xml:space="preserve">)</w:t>
      </w:r>
      <w:r>
        <w:t xml:space="preserve">.</w:t>
      </w:r>
      <w:r>
        <w:t xml:space="preserve"> </w:t>
      </w:r>
      <w:r>
        <w:t xml:space="preserve">Dense-canopy forests maintain higher daily maximum</w:t>
      </w:r>
      <w:r>
        <w:t xml:space="preserve"> </w:t>
      </w:r>
      <m:oMath>
        <m:r>
          <m:t>R</m:t>
        </m:r>
        <m:r>
          <m:t>H</m:t>
        </m:r>
      </m:oMath>
      <w:r>
        <w:t xml:space="preserve"> </w:t>
      </w:r>
      <w:r>
        <w:t xml:space="preserve">below-canopy than open forests and nearby open areas, and this effect is greater in wetter conditions, and warmer months</w:t>
      </w:r>
      <w:r>
        <w:t xml:space="preserve"> </w:t>
      </w:r>
      <w:r>
        <w:t xml:space="preserve">(von Arx</w:t>
      </w:r>
      <w:r>
        <w:t xml:space="preserve"> </w:t>
      </w:r>
      <w:r>
        <w:rPr>
          <w:iCs/>
          <w:i/>
        </w:rPr>
        <w:t xml:space="preserve">et al.</w:t>
      </w:r>
      <w:r>
        <w:t xml:space="preserve">, 2012)</w:t>
      </w:r>
      <w:r>
        <w:t xml:space="preserve">.</w:t>
      </w:r>
      <w:r>
        <w:t xml:space="preserve"> </w:t>
      </w:r>
      <w:r>
        <w:t xml:space="preserve">In combination with</w:t>
      </w:r>
      <w:r>
        <w:t xml:space="preserve"> </w:t>
      </w:r>
      <m:oMath>
        <m:sSub>
          <m:e>
            <m:r>
              <m:t>T</m:t>
            </m:r>
          </m:e>
          <m:sub>
            <m:r>
              <m:t>a</m:t>
            </m:r>
            <m:r>
              <m:t>i</m:t>
            </m:r>
            <m:r>
              <m:t>r</m:t>
            </m:r>
          </m:sub>
        </m:sSub>
      </m:oMath>
      <w:r>
        <w:t xml:space="preserve">,</w:t>
      </w:r>
      <w:r>
        <w:t xml:space="preserve"> </w:t>
      </w:r>
      <m:oMath>
        <m:r>
          <m:t>R</m:t>
        </m:r>
        <m:r>
          <m:t>H</m:t>
        </m:r>
      </m:oMath>
      <w:r>
        <w:t xml:space="preserve"> </w:t>
      </w:r>
      <w:r>
        <w:t xml:space="preserve">determines vapor pressure deficit (</w:t>
      </w:r>
      <m:oMath>
        <m:r>
          <m:t>V</m:t>
        </m:r>
        <m:r>
          <m:t>P</m:t>
        </m:r>
        <m:r>
          <m:t>D</m:t>
        </m:r>
      </m:oMath>
      <w:r>
        <w:t xml:space="preserve">) – the driving force of water loss from a leaf, which tends to be greater in upper-canopy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Additionally, increase in canopy height and LAI contributes to lowering maximum</w:t>
      </w:r>
      <w:r>
        <w:t xml:space="preserve"> </w:t>
      </w:r>
      <m:oMath>
        <m:sSub>
          <m:e>
            <m:r>
              <m:t>T</m:t>
            </m:r>
          </m:e>
          <m:sub>
            <m:r>
              <m:t>a</m:t>
            </m:r>
            <m:r>
              <m:t>i</m:t>
            </m:r>
            <m:r>
              <m:t>r</m:t>
            </m:r>
          </m:sub>
        </m:sSub>
      </m:oMath>
      <w:r>
        <w:t xml:space="preserve"> </w:t>
      </w:r>
      <w:r>
        <w:t xml:space="preserve">and VPD in the understory</w:t>
      </w:r>
      <w:r>
        <w:t xml:space="preserve"> </w:t>
      </w:r>
      <w:r>
        <w:t xml:space="preserve">(Jucker</w:t>
      </w:r>
      <w:r>
        <w:t xml:space="preserve"> </w:t>
      </w:r>
      <w:r>
        <w:rPr>
          <w:iCs/>
          <w:i/>
        </w:rPr>
        <w:t xml:space="preserve">et al.</w:t>
      </w:r>
      <w:r>
        <w:t xml:space="preserve">, 2018)</w:t>
      </w:r>
      <w:r>
        <w:t xml:space="preserve">.</w:t>
      </w:r>
      <w:r>
        <w:t xml:space="preserve"> </w:t>
      </w:r>
      <w:r>
        <w:rPr>
          <w:iCs/>
          <w:i/>
        </w:rPr>
        <w:t xml:space="preserve">( This last sentence needs work.)</w:t>
      </w:r>
    </w:p>
    <w:p>
      <w:pPr>
        <w:pStyle w:val="BodyText"/>
      </w:pPr>
      <w:r>
        <w:rPr>
          <w:bCs/>
          <w:b/>
        </w:rPr>
        <w:t xml:space="preserve">Air temperature,</w:t>
      </w:r>
      <w:r>
        <w:rPr>
          <w:bCs/>
          <w:b/>
        </w:rPr>
        <w:t xml:space="preserve"> </w:t>
      </w:r>
      <m:oMath>
        <m:sSub>
          <m:e>
            <m:r>
              <m:t>T</m:t>
            </m:r>
          </m:e>
          <m:sub>
            <m:r>
              <m:t>a</m:t>
            </m:r>
            <m:r>
              <m:t>i</m:t>
            </m:r>
            <m:r>
              <m:t>r</m:t>
            </m:r>
          </m:sub>
        </m:sSub>
      </m:oMath>
      <w:r>
        <w:rPr>
          <w:bCs/>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varies with factors such as radiation fluxes, local topography, vertical air mixing, cloud cover and vegetation [</w:t>
      </w:r>
      <w:r>
        <w:rPr>
          <w:iCs/>
          <w:i/>
        </w:rPr>
        <w:t xml:space="preserve">Defrenne et al. 2021</w:t>
      </w:r>
      <w:r>
        <w:t xml:space="preserve">].</w:t>
      </w:r>
      <w:r>
        <w:t xml:space="preserve"> </w:t>
      </w:r>
      <w:r>
        <w:t xml:space="preserve">Typically, dense canopies buffer understories from maximum</w:t>
      </w:r>
      <w:r>
        <w:t xml:space="preserve"> </w:t>
      </w:r>
      <m:oMath>
        <m:sSub>
          <m:e>
            <m:r>
              <m:t>T</m:t>
            </m:r>
          </m:e>
          <m:sub>
            <m:r>
              <m:t>a</m:t>
            </m:r>
            <m:r>
              <m:t>i</m:t>
            </m:r>
            <m:r>
              <m:t>r</m:t>
            </m:r>
          </m:sub>
        </m:sSub>
      </m:oMath>
      <w:r>
        <w:t xml:space="preserve"> </w:t>
      </w:r>
      <w:r>
        <w:t xml:space="preserve">relatively more than open canopies –</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 [</w:t>
      </w:r>
      <w:r>
        <w:rPr>
          <w:iCs/>
          <w:i/>
        </w:rPr>
        <w:t xml:space="preserve">Defrenne et al. 2021</w:t>
      </w:r>
      <w:r>
        <w:t xml:space="preserve">;</w:t>
      </w:r>
      <w:r>
        <w:t xml:space="preserve"> </w:t>
      </w:r>
      <w:r>
        <w:t xml:space="preserve">von Arx</w:t>
      </w:r>
      <w:r>
        <w:t xml:space="preserve"> </w:t>
      </w:r>
      <w:r>
        <w:rPr>
          <w:iCs/>
          <w:i/>
        </w:rPr>
        <w:t xml:space="preserve">et al.</w:t>
      </w:r>
      <w:r>
        <w:t xml:space="preserve"> </w:t>
      </w:r>
      <w:r>
        <w:t xml:space="preserve">(2012)</w:t>
      </w:r>
      <w:r>
        <w:t xml:space="preserve">;</w:t>
      </w:r>
      <w:r>
        <w:t xml:space="preserve"> </w:t>
      </w:r>
      <w:r>
        <w:t xml:space="preserve">De Frenne</w:t>
      </w:r>
      <w:r>
        <w:t xml:space="preserve"> </w:t>
      </w:r>
      <w:r>
        <w:rPr>
          <w:iCs/>
          <w:i/>
        </w:rPr>
        <w:t xml:space="preserve">et al.</w:t>
      </w:r>
      <w:r>
        <w:t xml:space="preserve"> </w:t>
      </w:r>
      <w:r>
        <w:t xml:space="preserve">(2019)</w:t>
      </w:r>
      <w:r>
        <w:t xml:space="preserve">;</w:t>
      </w:r>
      <w:r>
        <w:t xml:space="preserve"> </w:t>
      </w:r>
      <w:r>
        <w:t xml:space="preserve">(</w:t>
      </w:r>
      <w:r>
        <w:rPr>
          <w:bCs/>
          <w:b/>
        </w:rPr>
        <w:t xml:space="preserve">davis_microclimatic_2019?</w:t>
      </w:r>
      <w:r>
        <w:t xml:space="preserve">)</w:t>
      </w:r>
      <w:r>
        <w:t xml:space="preserve">;</w:t>
      </w:r>
      <w:r>
        <w:t xml:space="preserve"> </w:t>
      </w:r>
      <w:r>
        <w:t xml:space="preserve">Zellweger</w:t>
      </w:r>
      <w:r>
        <w:t xml:space="preserve"> </w:t>
      </w:r>
      <w:r>
        <w:rPr>
          <w:iCs/>
          <w:i/>
        </w:rPr>
        <w:t xml:space="preserve">et al.</w:t>
      </w:r>
      <w:r>
        <w:t xml:space="preserve"> </w:t>
      </w:r>
      <w:r>
        <w:t xml:space="preserve">(2019)</w:t>
      </w:r>
      <w:r>
        <w:t xml:space="preserve">;</w:t>
      </w:r>
      <w:r>
        <w:t xml:space="preserve"> </w:t>
      </w:r>
      <w:r>
        <w:t xml:space="preserve">Rambo &amp; North (2009)</w:t>
      </w:r>
      <w:r>
        <w:t xml:space="preserve">].</w:t>
      </w:r>
      <w:r>
        <w:t xml:space="preserve"> </w:t>
      </w:r>
      <w:r>
        <w:t xml:space="preserve">Notably, this pattern can be reversed in open canopy forests or sparse stands,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e.g., OSBS, Figs. 2g, S1b, Banerjee</w:t>
      </w:r>
      <w:r>
        <w:t xml:space="preserve"> </w:t>
      </w:r>
      <w:r>
        <w:rPr>
          <w:iCs/>
          <w:i/>
        </w:rPr>
        <w:t xml:space="preserve">et al.</w:t>
      </w:r>
      <w:r>
        <w:t xml:space="preserve">, 2017; Curtis</w:t>
      </w:r>
      <w:r>
        <w:t xml:space="preserve"> </w:t>
      </w:r>
      <w:r>
        <w:rPr>
          <w:iCs/>
          <w:i/>
        </w:rPr>
        <w:t xml:space="preserve">et al.</w:t>
      </w:r>
      <w:r>
        <w:t xml:space="preserve">, 2019)</w:t>
      </w:r>
      <w:r>
        <w:t xml:space="preserve">.</w:t>
      </w:r>
    </w:p>
    <w:p>
      <w:pPr>
        <w:pStyle w:val="BodyText"/>
      </w:pPr>
      <w:r>
        <w:rPr>
          <w:bCs/>
          <w:b/>
        </w:rPr>
        <w:t xml:space="preserve">The buffering patterns described above vary geographically, seasonally, and across forests types [Figs. 2, S1,</w:t>
      </w:r>
      <w:r>
        <w:rPr>
          <w:bCs/>
          <w:b/>
        </w:rPr>
        <w:t xml:space="preserve"> </w:t>
      </w:r>
      <w:r>
        <w:rPr>
          <w:iCs/>
          <w:i/>
          <w:bCs/>
          <w:b/>
        </w:rPr>
        <w:t xml:space="preserve">Defrenne et al. 2021</w:t>
      </w:r>
      <w:r>
        <w:rPr>
          <w:bCs/>
          <w:b/>
        </w:rPr>
        <w:t xml:space="preserve">].</w:t>
      </w:r>
      <w:r>
        <w:t xml:space="preserve"> </w:t>
      </w:r>
      <w:r>
        <w:t xml:space="preserve">The strength of buffering increases with canopy density – for example, across gradients of elevation</w:t>
      </w:r>
      <w:r>
        <w:t xml:space="preserve"> </w:t>
      </w:r>
      <w:r>
        <w:t xml:space="preserve">(von Arx</w:t>
      </w:r>
      <w:r>
        <w:t xml:space="preserve"> </w:t>
      </w:r>
      <w:r>
        <w:rPr>
          <w:iCs/>
          <w:i/>
        </w:rPr>
        <w:t xml:space="preserve">et al.</w:t>
      </w:r>
      <w:r>
        <w:t xml:space="preserve">, 2012; Jucker</w:t>
      </w:r>
      <w:r>
        <w:t xml:space="preserve"> </w:t>
      </w:r>
      <w:r>
        <w:rPr>
          <w:iCs/>
          <w:i/>
        </w:rPr>
        <w:t xml:space="preserve">et al.</w:t>
      </w:r>
      <w:r>
        <w:t xml:space="preserve">, 2018; Zellweger</w:t>
      </w:r>
      <w:r>
        <w:t xml:space="preserve"> </w:t>
      </w:r>
      <w:r>
        <w:rPr>
          <w:iCs/>
          <w:i/>
        </w:rPr>
        <w:t xml:space="preserve">et al.</w:t>
      </w:r>
      <w:r>
        <w:t xml:space="preserve">, 2019)</w:t>
      </w:r>
      <w:r>
        <w:t xml:space="preserve">, moisture [</w:t>
      </w:r>
      <w:r>
        <w:rPr>
          <w:bCs/>
          <w:b/>
        </w:rPr>
        <w:t xml:space="preserve">REF</w:t>
      </w:r>
      <w:r>
        <w:t xml:space="preserve">], and proximity to water, for example in riparian forests</w:t>
      </w:r>
      <w:r>
        <w:t xml:space="preserve"> </w:t>
      </w:r>
      <w:r>
        <w:t xml:space="preserve">(Davis</w:t>
      </w:r>
      <w:r>
        <w:t xml:space="preserve"> </w:t>
      </w:r>
      <w:r>
        <w:rPr>
          <w:iCs/>
          <w:i/>
        </w:rPr>
        <w:t xml:space="preserve">et al.</w:t>
      </w:r>
      <w:r>
        <w:t xml:space="preserve">, 2019; Macek</w:t>
      </w:r>
      <w:r>
        <w:t xml:space="preserve"> </w:t>
      </w:r>
      <w:r>
        <w:rPr>
          <w:iCs/>
          <w:i/>
        </w:rPr>
        <w:t xml:space="preserve">et al.</w:t>
      </w:r>
      <w:r>
        <w:t xml:space="preserve">, 2019)</w:t>
      </w:r>
      <w:r>
        <w:t xml:space="preserve">. (</w:t>
      </w:r>
      <w:r>
        <w:rPr>
          <w:iCs/>
          <w:i/>
        </w:rPr>
        <w:t xml:space="preserve">Nidhi, please make sure the references are appropriate here– I rearranged the sentence structure.</w:t>
      </w:r>
      <w:r>
        <w:t xml:space="preserve">)</w:t>
      </w:r>
      <w:r>
        <w:t xml:space="preserve"> </w:t>
      </w:r>
      <w:r>
        <w:t xml:space="preserve">Seasonally, canopy buffering capacity is greater in wet than dry seasons, presumably because leaf area is greater in wet seasons [</w:t>
      </w:r>
      <w:r>
        <w:t xml:space="preserve">Davis</w:t>
      </w:r>
      <w:r>
        <w:t xml:space="preserve"> </w:t>
      </w:r>
      <w:r>
        <w:rPr>
          <w:iCs/>
          <w:i/>
        </w:rPr>
        <w:t xml:space="preserve">et al.</w:t>
      </w:r>
      <w:r>
        <w:t xml:space="preserve"> </w:t>
      </w:r>
      <w:r>
        <w:t xml:space="preserve">(2019)</w:t>
      </w:r>
      <w:r>
        <w:t xml:space="preserve">;</w:t>
      </w:r>
      <w:r>
        <w:t xml:space="preserve"> </w:t>
      </w:r>
      <w:r>
        <w:t xml:space="preserve">Rey-Sánchez</w:t>
      </w:r>
      <w:r>
        <w:t xml:space="preserve"> </w:t>
      </w:r>
      <w:r>
        <w:rPr>
          <w:iCs/>
          <w:i/>
        </w:rPr>
        <w:t xml:space="preserve">et al.</w:t>
      </w:r>
      <w:r>
        <w:t xml:space="preserve"> </w:t>
      </w:r>
      <w:r>
        <w:t xml:space="preserve">(2016)</w:t>
      </w:r>
      <w:r>
        <w:t xml:space="preserve">;</w:t>
      </w:r>
      <w:r>
        <w:t xml:space="preserve"> </w:t>
      </w:r>
      <w:r>
        <w:t xml:space="preserve">von Arx</w:t>
      </w:r>
      <w:r>
        <w:t xml:space="preserve"> </w:t>
      </w:r>
      <w:r>
        <w:rPr>
          <w:iCs/>
          <w:i/>
        </w:rPr>
        <w:t xml:space="preserve">et al.</w:t>
      </w:r>
      <w:r>
        <w:t xml:space="preserve"> </w:t>
      </w:r>
      <w:r>
        <w:t xml:space="preserve">(2012)</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rPr>
          <w:bCs/>
          <w:b/>
        </w:rPr>
        <w:t xml:space="preserve">double check these refs–at least one didn’t belong</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the other biophysical drivers reviewed above and by leaf traits (see next section), with leaves adjusted to their environment so as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Perez &amp; Feeley, 2020)</w:t>
      </w:r>
      <w:r>
        <w:t xml:space="preserve">.</w:t>
      </w:r>
      <w:r>
        <w:t xml:space="preserve"> </w:t>
      </w:r>
      <w:r>
        <w:t xml:space="preserve">Leaves can be cooler than air at high</w:t>
      </w:r>
      <w:r>
        <w:t xml:space="preserve"> </w:t>
      </w:r>
      <m:oMath>
        <m:sSub>
          <m:e>
            <m:r>
              <m:t>T</m:t>
            </m:r>
          </m:e>
          <m:sub>
            <m:r>
              <m:t>a</m:t>
            </m:r>
            <m:r>
              <m:t>i</m:t>
            </m:r>
            <m:r>
              <m:t>r</m:t>
            </m:r>
          </m:sub>
        </m:sSub>
      </m:oMath>
      <w:r>
        <w:t xml:space="preserve"> </w:t>
      </w:r>
      <w:r>
        <w:t xml:space="preserve">and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w:t>
      </w:r>
      <w:r>
        <w:t xml:space="preserve"> </w:t>
      </w:r>
      <w:r>
        <w:t xml:space="preserve">Often, however,</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 </w:t>
      </w:r>
      <w:r>
        <w:t xml:space="preserve">(poikilothermy, Cavaleri, 2020; Drake</w:t>
      </w:r>
      <w:r>
        <w:t xml:space="preserve"> </w:t>
      </w:r>
      <w:r>
        <w:rPr>
          <w:iCs/>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Cs/>
          <w:b/>
        </w:rPr>
        <w:t xml:space="preserve">Fundamentally,</w:t>
      </w:r>
      <w:r>
        <w:rPr>
          <w:bCs/>
          <w:b/>
        </w:rPr>
        <w:t xml:space="preserve"> </w:t>
      </w:r>
      <m:oMath>
        <m:sSub>
          <m:e>
            <m:r>
              <m:t>T</m:t>
            </m:r>
          </m:e>
          <m:sub>
            <m:r>
              <m:t>l</m:t>
            </m:r>
            <m:r>
              <m:t>e</m:t>
            </m:r>
            <m:r>
              <m:t>a</m:t>
            </m:r>
            <m:r>
              <m:t>f</m:t>
            </m:r>
          </m:sub>
        </m:sSub>
      </m:oMath>
      <w:r>
        <w:rPr>
          <w:bCs/>
          <w:b/>
        </w:rPr>
        <w:t xml:space="preserve"> </w:t>
      </w:r>
      <w:r>
        <w:rPr>
          <w:bCs/>
          <w:b/>
        </w:rPr>
        <w:t xml:space="preserve">is determined by the energy balance of a leaf and can be estimated based on basic biophysical principles, where</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w:t>
      </w:r>
      <w:r>
        <w:rPr>
          <w:bCs/>
          <w:b/>
        </w:rPr>
        <w:t xml:space="preserve">is a function of energy input through radiation versus heat lost to the environment</w:t>
      </w:r>
      <w:r>
        <w:rPr>
          <w:bCs/>
          <w:b/>
        </w:rPr>
        <w:t xml:space="preserve"> </w:t>
      </w:r>
      <w:r>
        <w:rPr>
          <w:bCs/>
          <w:b/>
        </w:rPr>
        <w:t xml:space="preserve">(Fig. 3, Campbell &amp; Norman, 1998; Michaletz</w:t>
      </w:r>
      <w:r>
        <w:rPr>
          <w:bCs/>
          <w:b/>
        </w:rPr>
        <w:t xml:space="preserve"> </w:t>
      </w:r>
      <w:r>
        <w:rPr>
          <w:iCs/>
          <w:i/>
          <w:bCs/>
          <w:b/>
        </w:rPr>
        <w:t xml:space="preserve">et al.</w:t>
      </w:r>
      <w:r>
        <w:rPr>
          <w:bCs/>
          <w:b/>
        </w:rPr>
        <w:t xml:space="preserve">, 2015, 2016; Muir, 2019)</w:t>
      </w:r>
      <w:r>
        <w:rPr>
          <w:bCs/>
          <w:b/>
        </w:rPr>
        <w:t xml:space="preserve">.</w:t>
      </w:r>
      <w:r>
        <w:t xml:space="preserve"> </w:t>
      </w:r>
      <w:r>
        <w:t xml:space="preserve">The dominant component of a leaf’s energy balance is net radiation (</w:t>
      </w:r>
      <m:oMath>
        <m:sSub>
          <m:e>
            <m:r>
              <m:t>R</m:t>
            </m:r>
          </m:e>
          <m:sub>
            <m:r>
              <m:t>n</m:t>
            </m:r>
          </m:sub>
        </m:sSub>
      </m:oMath>
      <w:r>
        <w:t xml:space="preserve">, including shortwave and longwave), and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The dominant avenue of heat loss to the environment is latent heat flux (</w:t>
      </w:r>
      <m:oMath>
        <m:r>
          <m:t>λ</m:t>
        </m:r>
        <m:r>
          <m:t>E</m:t>
        </m:r>
      </m:oMath>
      <w:r>
        <w:t xml:space="preserve">), wherein the loss of energy required convert water from liquid to vapour state cools the leaf.</w:t>
      </w:r>
      <w:r>
        <w:t xml:space="preserve"> </w:t>
      </w:r>
      <w:r>
        <w:t xml:space="preserve">Evaporation (</w:t>
      </w:r>
      <m:oMath>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Cs/>
          <w:i/>
        </w:rPr>
        <w:t xml:space="preserve">et al.</w:t>
      </w:r>
      <w:r>
        <w:t xml:space="preserve">, 1999)</w:t>
      </w:r>
      <w:r>
        <w:t xml:space="preserve"> </w:t>
      </w:r>
      <w:r>
        <w:t xml:space="preserve">and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decreases with with vapor pressure deficit,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Updated%20T_leaf_png.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elevation of</w:t>
      </w:r>
      <w:r>
        <w:rPr>
          <w:bCs/>
          <w:b/>
        </w:rPr>
        <w:t xml:space="preserve"> </w:t>
      </w:r>
      <m:oMath>
        <m:sSub>
          <m:e>
            <m:r>
              <m:t>T</m:t>
            </m:r>
          </m:e>
          <m:sub>
            <m:r>
              <m:t>l</m:t>
            </m:r>
            <m:r>
              <m:t>e</m:t>
            </m:r>
            <m:r>
              <m:t>a</m:t>
            </m:r>
            <m:r>
              <m:t>f</m:t>
            </m:r>
          </m:sub>
        </m:sSub>
      </m:oMath>
      <w:r>
        <w:rPr>
          <w:bCs/>
          <w:b/>
        </w:rPr>
        <w:t xml:space="preserve"> </w:t>
      </w:r>
      <w:r>
        <w:rPr>
          <w:bCs/>
          <w:b/>
        </w:rPr>
        <w:t xml:space="preserve">above</w:t>
      </w:r>
      <w:r>
        <w:rPr>
          <w:bCs/>
          <w:b/>
        </w:rPr>
        <w:t xml:space="preserve"> </w:t>
      </w:r>
      <m:oMath>
        <m:sSub>
          <m:e>
            <m:r>
              <m:t>T</m:t>
            </m:r>
          </m:e>
          <m:sub>
            <m:r>
              <m:t>a</m:t>
            </m:r>
            <m:r>
              <m:t>i</m:t>
            </m:r>
            <m:r>
              <m:t>r</m:t>
            </m:r>
          </m:sub>
        </m:sSub>
      </m:oMath>
      <w:r>
        <w:rPr>
          <w:bCs/>
          <w:b/>
        </w:rPr>
        <w:t xml:space="preserve"> </w:t>
      </w:r>
      <w:r>
        <w:rPr>
          <w:bCs/>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Cs/>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Cs/>
          <w:b/>
        </w:rPr>
        <w:t xml:space="preserve">Leaf energy balance is a tradeoff between water use strategy and optimum</w:t>
      </w:r>
      <w:r>
        <w:rPr>
          <w:bCs/>
          <w:b/>
        </w:rPr>
        <w:t xml:space="preserve"> </w:t>
      </w:r>
      <m:oMath>
        <m:sSub>
          <m:e>
            <m:r>
              <m:t>T</m:t>
            </m:r>
          </m:e>
          <m:sub>
            <m:r>
              <m:t>l</m:t>
            </m:r>
            <m:r>
              <m:t>e</m:t>
            </m:r>
            <m:r>
              <m:t>a</m:t>
            </m:r>
            <m:r>
              <m:t>f</m:t>
            </m:r>
          </m:sub>
        </m:sSub>
      </m:oMath>
      <w:r>
        <w:rPr>
          <w:bCs/>
          <w:b/>
        </w:rPr>
        <w:t xml:space="preserve"> </w:t>
      </w:r>
      <w:r>
        <w:rPr>
          <w:bCs/>
          <w:b/>
        </w:rPr>
        <w:t xml:space="preserve">(Koch</w:t>
      </w:r>
      <w:r>
        <w:rPr>
          <w:bCs/>
          <w:b/>
        </w:rPr>
        <w:t xml:space="preserve"> </w:t>
      </w:r>
      <w:r>
        <w:rPr>
          <w:iCs/>
          <w:i/>
          <w:bCs/>
          <w:b/>
        </w:rPr>
        <w:t xml:space="preserve">et al.</w:t>
      </w:r>
      <w:r>
        <w:rPr>
          <w:bCs/>
          <w:b/>
        </w:rPr>
        <w:t xml:space="preserve">, 1994; Fauset</w:t>
      </w:r>
      <w:r>
        <w:rPr>
          <w:bCs/>
          <w:b/>
        </w:rPr>
        <w:t xml:space="preserve"> </w:t>
      </w:r>
      <w:r>
        <w:rPr>
          <w:iCs/>
          <w:i/>
          <w:bCs/>
          <w:b/>
        </w:rPr>
        <w:t xml:space="preserve">et al.</w:t>
      </w:r>
      <w:r>
        <w:rPr>
          <w:bCs/>
          <w:b/>
        </w:rPr>
        <w:t xml:space="preserve">, 2018)</w:t>
      </w:r>
      <w:r>
        <w:rPr>
          <w:bCs/>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inadequate water supply – for example under drought – causes leaf water demand to exceed water transport,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solar-radiation loads,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Pau</w:t>
      </w:r>
      <w:r>
        <w:t xml:space="preserve"> </w:t>
      </w:r>
      <w:r>
        <w:rPr>
          <w:iCs/>
          <w:i/>
        </w:rPr>
        <w:t xml:space="preserve">et al.</w:t>
      </w:r>
      <w:r>
        <w:t xml:space="preserve">, 2018; Song</w:t>
      </w:r>
      <w:r>
        <w:t xml:space="preserve"> </w:t>
      </w:r>
      <w:r>
        <w:rPr>
          <w:iCs/>
          <w:i/>
        </w:rPr>
        <w:t xml:space="preserve">et al.</w:t>
      </w:r>
      <w:r>
        <w:t xml:space="preserve">, 2020)</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w:t>
      </w:r>
      <w:r>
        <w:t xml:space="preserve">.</w:t>
      </w:r>
    </w:p>
    <w:p>
      <w:pPr>
        <w:pStyle w:val="BodyText"/>
      </w:pPr>
      <w:r>
        <w:rPr>
          <w:bCs/>
          <w:b/>
        </w:rPr>
        <w:t xml:space="preserve">These basic biophysical principles shape the propensity for</w:t>
      </w:r>
      <w:r>
        <w:rPr>
          <w:bCs/>
          <w:b/>
        </w:rPr>
        <w:t xml:space="preserve"> </w:t>
      </w:r>
      <m:oMath>
        <m:sSub>
          <m:e>
            <m:r>
              <m:t>T</m:t>
            </m:r>
          </m:e>
          <m:sub>
            <m:r>
              <m:t>l</m:t>
            </m:r>
            <m:r>
              <m:t>e</m:t>
            </m:r>
            <m:r>
              <m:t>a</m:t>
            </m:r>
            <m:r>
              <m:t>f</m:t>
            </m:r>
          </m:sub>
        </m:sSub>
      </m:oMath>
      <w:r>
        <w:rPr>
          <w:bCs/>
          <w:b/>
        </w:rPr>
        <w:t xml:space="preserve"> </w:t>
      </w:r>
      <w:r>
        <w:rPr>
          <w:bCs/>
          <w:b/>
        </w:rPr>
        <w:t xml:space="preserve">to be elevated above</w:t>
      </w:r>
      <w:r>
        <w:rPr>
          <w:bCs/>
          <w:b/>
        </w:rPr>
        <w:t xml:space="preserve"> </w:t>
      </w:r>
      <m:oMath>
        <m:sSub>
          <m:e>
            <m:r>
              <m:t>T</m:t>
            </m:r>
          </m:e>
          <m:sub>
            <m:r>
              <m:t>a</m:t>
            </m:r>
            <m:r>
              <m:t>i</m:t>
            </m:r>
            <m:r>
              <m:t>r</m:t>
            </m:r>
          </m:sub>
        </m:sSub>
      </m:oMath>
      <w:r>
        <w:rPr>
          <w:bCs/>
          <w:b/>
        </w:rPr>
        <w:t xml:space="preserve"> </w:t>
      </w:r>
      <w:r>
        <w:rPr>
          <w:bCs/>
          <w:b/>
        </w:rPr>
        <w:t xml:space="preserve">across vertical gradients in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windspeeds and lower RH (Fig. 2), along with adaptive leaf traits that reduce</w:t>
      </w:r>
      <w:r>
        <w:t xml:space="preserve"> </w:t>
      </w:r>
      <m:oMath>
        <m:sSub>
          <m:e>
            <m:r>
              <m:t>g</m:t>
            </m:r>
          </m:e>
          <m:sub>
            <m:r>
              <m:t>a</m:t>
            </m:r>
          </m:sub>
        </m:sSub>
      </m:oMath>
      <w:r>
        <w:t xml:space="preserve"> </w:t>
      </w:r>
      <w:r>
        <w:t xml:space="preserve">and increase</w:t>
      </w:r>
      <w:r>
        <w:t xml:space="preserve"> </w:t>
      </w:r>
      <m:oMath>
        <m:sSub>
          <m:e>
            <m:r>
              <m:t>g</m:t>
            </m:r>
          </m:e>
          <m:sub>
            <m:r>
              <m:t>s</m:t>
            </m:r>
          </m:sub>
        </m:sSub>
      </m:oMath>
      <w:r>
        <w:t xml:space="preserve"> </w:t>
      </w:r>
      <w:r>
        <w:t xml:space="preserve">(see next section), give them lower sensitivity to intercepted radiation (Fig. 3a) and higher rates of heat loss (Fig. 3b-e).</w:t>
      </w:r>
    </w:p>
    <w:p>
      <w:pPr>
        <w:pStyle w:val="BodyText"/>
      </w:pPr>
      <w:r>
        <w:rPr>
          <w:bCs/>
          <w:b/>
        </w:rPr>
        <w:t xml:space="preserve">Vertical gradients in the propensity for</w:t>
      </w:r>
      <w:r>
        <w:rPr>
          <w:bCs/>
          <w:b/>
        </w:rPr>
        <w:t xml:space="preserve"> </w:t>
      </w:r>
      <m:oMath>
        <m:sSub>
          <m:e>
            <m:r>
              <m:t>T</m:t>
            </m:r>
          </m:e>
          <m:sub>
            <m:r>
              <m:t>l</m:t>
            </m:r>
            <m:r>
              <m:t>e</m:t>
            </m:r>
            <m:r>
              <m:t>a</m:t>
            </m:r>
            <m:r>
              <m:t>f</m:t>
            </m:r>
          </m:sub>
        </m:sSub>
      </m:oMath>
      <w:r>
        <w:rPr>
          <w:bCs/>
          <w:b/>
        </w:rPr>
        <w:t xml:space="preserve"> </w:t>
      </w:r>
      <w:r>
        <w:rPr>
          <w:bCs/>
          <w:b/>
        </w:rPr>
        <w:t xml:space="preserve">to be elevated above</w:t>
      </w:r>
      <w:r>
        <w:rPr>
          <w:bCs/>
          <w:b/>
        </w:rPr>
        <w:t xml:space="preserve"> </w:t>
      </w:r>
      <m:oMath>
        <m:sSub>
          <m:e>
            <m:r>
              <m:t>T</m:t>
            </m:r>
          </m:e>
          <m:sub>
            <m:r>
              <m:t>a</m:t>
            </m:r>
            <m:r>
              <m:t>i</m:t>
            </m:r>
            <m:r>
              <m:t>r</m:t>
            </m:r>
          </m:sub>
        </m:sSub>
      </m:oMath>
      <w:r>
        <w:rPr>
          <w:bCs/>
          <w:b/>
        </w:rPr>
        <w:t xml:space="preserve"> </w:t>
      </w:r>
      <w:r>
        <w:rPr>
          <w:bCs/>
          <w:b/>
        </w:rPr>
        <w:t xml:space="preserve">are expected to vary with micrometeorlogical conditions (Fig. 3).</w:t>
      </w:r>
      <w:r>
        <w:t xml:space="preserve"> </w:t>
      </w:r>
      <w:r>
        <w:t xml:space="preserve">Under hot conditions, higher wind speeds and</w:t>
      </w:r>
      <w:r>
        <w:t xml:space="preserve"> </w:t>
      </w:r>
      <m:oMath>
        <m:sSub>
          <m:e>
            <m:r>
              <m:t>g</m:t>
            </m:r>
          </m:e>
          <m:sub>
            <m:r>
              <m:t>a</m:t>
            </m:r>
          </m:sub>
        </m:sSub>
      </m:oMath>
      <w:r>
        <w:t xml:space="preserve"> </w:t>
      </w:r>
      <w:r>
        <w:t xml:space="preserve">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(Roberts</w:t>
      </w:r>
      <w:r>
        <w:t xml:space="preserve"> </w:t>
      </w:r>
      <w:r>
        <w:rPr>
          <w:iCs/>
          <w:i/>
        </w:rPr>
        <w:t xml:space="preserve">et al.</w:t>
      </w:r>
      <w:r>
        <w:t xml:space="preserve">, 1990; Fig. 3b,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understory leaves, which typically experience lower windspeeds (Fig. 2), would retain more heat.</w:t>
      </w:r>
      <w:r>
        <w:t xml:space="preserve"> </w:t>
      </w:r>
      <w:r>
        <w:t xml:space="preserve">The higher-RH conditions of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(Tibbitts, 1979; Perez &amp; Feeley, 2018; Fig. 3c, Song</w:t>
      </w:r>
      <w:r>
        <w:t xml:space="preserve"> </w:t>
      </w:r>
      <w:r>
        <w:rPr>
          <w:iCs/>
          <w:i/>
        </w:rPr>
        <w:t xml:space="preserve">et al.</w:t>
      </w:r>
      <w:r>
        <w:t xml:space="preserve">, 2020; Konrad</w:t>
      </w:r>
      <w:r>
        <w:t xml:space="preserve"> </w:t>
      </w:r>
      <w:r>
        <w:rPr>
          <w:iCs/>
          <w:i/>
        </w:rPr>
        <w:t xml:space="preserve">et al.</w:t>
      </w:r>
      <w:r>
        <w:t xml:space="preserve">)</w:t>
      </w:r>
      <w:r>
        <w:t xml:space="preserve">.</w:t>
      </w:r>
      <w:r>
        <w:t xml:space="preserve"> </w:t>
      </w:r>
      <w:r>
        <w:t xml:space="preserve">Thus, understory leaves can remain cooler under lower radiation load, but their environment is not conducive to shedding excess heat, particularly under humid conditions, and their tendency towards lower leaf</w:t>
      </w:r>
      <w:r>
        <w:t xml:space="preserve"> </w:t>
      </w:r>
      <m:oMath>
        <m:sSub>
          <m:e>
            <m:r>
              <m:t>g</m:t>
            </m:r>
          </m:e>
          <m:sub>
            <m:r>
              <m:t>s</m:t>
            </m:r>
          </m:sub>
        </m:sSub>
      </m:oMath>
      <w:r>
        <w:t xml:space="preserve"> </w:t>
      </w:r>
      <w:r>
        <w:t xml:space="preserve">and thermal capacitance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contrast, 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more in the canopy than the understory (Fig.3).</w:t>
      </w:r>
      <w:r>
        <w:t xml:space="preserve"> </w:t>
      </w:r>
      <w:r>
        <w:t xml:space="preserve">Because factors driving</w:t>
      </w:r>
      <w:r>
        <w:t xml:space="preserve"> </w:t>
      </w:r>
      <m:oMath>
        <m:sSub>
          <m:e>
            <m:r>
              <m:t>g</m:t>
            </m:r>
          </m:e>
          <m:sub>
            <m:r>
              <m:t>s</m:t>
            </m:r>
          </m:sub>
        </m:sSub>
      </m:oMath>
      <w:r>
        <w:t xml:space="preserve"> </w:t>
      </w:r>
      <w:r>
        <w:t xml:space="preserve">limitation–irradiance,</w:t>
      </w:r>
      <w:r>
        <w:t xml:space="preserve"> </w:t>
      </w:r>
      <m:oMath>
        <m:r>
          <m:t>V</m:t>
        </m:r>
        <m:r>
          <m:t>P</m:t>
        </m:r>
        <m:r>
          <m:t>D</m:t>
        </m:r>
      </m:oMath>
      <w:r>
        <w:t xml:space="preserve"> </w:t>
      </w:r>
      <w:r>
        <w:t xml:space="preserve">and</w:t>
      </w:r>
      <w:r>
        <w:t xml:space="preserve"> </w:t>
      </w:r>
      <m:oMath>
        <m:sSub>
          <m:e>
            <m:r>
              <m:t>T</m:t>
            </m:r>
          </m:e>
          <m:sub>
            <m:r>
              <m:t>a</m:t>
            </m:r>
            <m:r>
              <m:t>i</m:t>
            </m:r>
            <m:r>
              <m:t>r</m:t>
            </m:r>
          </m:sub>
        </m:sSub>
      </m:oMath>
      <w:r>
        <w:t xml:space="preserve">–including increase with exposure,</w:t>
      </w:r>
      <w:r>
        <w:t xml:space="preserve"> </w:t>
      </w:r>
      <m:oMath>
        <m:sSub>
          <m:e>
            <m:r>
              <m:t>g</m:t>
            </m:r>
          </m:e>
          <m:sub>
            <m:r>
              <m:t>s</m:t>
            </m:r>
          </m:sub>
        </m:sSub>
      </m:oMath>
      <w:r>
        <w:t xml:space="preserve"> </w:t>
      </w:r>
      <w:r>
        <w:t xml:space="preserve">limitation is steeper for sun- than shade-leaves, resulting in increased in</w:t>
      </w:r>
      <w:r>
        <w:t xml:space="preserve"> </w:t>
      </w:r>
      <m:oMath>
        <m:sSub>
          <m:e>
            <m:r>
              <m:t>T</m:t>
            </m:r>
          </m:e>
          <m:sub>
            <m:r>
              <m:t>l</m:t>
            </m:r>
            <m:r>
              <m:t>e</m:t>
            </m:r>
            <m:r>
              <m:t>a</m:t>
            </m:r>
            <m:r>
              <m:t>f</m:t>
            </m:r>
          </m:sub>
        </m:sSub>
      </m:oMath>
      <w:r>
        <w:t xml:space="preserve"> </w:t>
      </w:r>
      <w:r>
        <w:t xml:space="preserve">(</w:t>
      </w:r>
      <w:r>
        <w:t xml:space="preserve">Leigh</w:t>
      </w:r>
      <w:r>
        <w:t xml:space="preserve"> </w:t>
      </w:r>
      <w:r>
        <w:rPr>
          <w:iCs/>
          <w:i/>
        </w:rPr>
        <w:t xml:space="preserve">et al.</w:t>
      </w:r>
      <w:r>
        <w:t xml:space="preserve"> </w:t>
      </w:r>
      <w:r>
        <w:t xml:space="preserve">(2017)</w:t>
      </w:r>
      <w:r>
        <w:t xml:space="preserve">;</w:t>
      </w:r>
      <w:r>
        <w:t xml:space="preserve"> </w:t>
      </w:r>
      <w:r>
        <w:t xml:space="preserve">Fauset</w:t>
      </w:r>
      <w:r>
        <w:t xml:space="preserve"> </w:t>
      </w:r>
      <w:r>
        <w:rPr>
          <w:iCs/>
          <w:i/>
        </w:rPr>
        <w:t xml:space="preserve">et al.</w:t>
      </w:r>
      <w:r>
        <w:t xml:space="preserve"> </w:t>
      </w:r>
      <w:r>
        <w:t xml:space="preserve">(2018)</w:t>
      </w:r>
      <w:r>
        <w:t xml:space="preserve">).</w:t>
      </w:r>
    </w:p>
    <w:p>
      <w:pPr>
        <w:pStyle w:val="BodyText"/>
      </w:pPr>
      <w:r>
        <w:rPr>
          <w:strike/>
        </w:rPr>
        <w:t xml:space="preserve">Lastly, canopy structure and architecture adaptation can also influence canopy temperature</w:t>
      </w:r>
      <w:r>
        <w:rPr>
          <w:strike/>
        </w:rPr>
        <w:t xml:space="preserve"> </w:t>
      </w:r>
      <w:r>
        <w:rPr>
          <w:strike/>
        </w:rPr>
        <w:t xml:space="preserve">(Leuzinger &amp; Körner, 2007; Muller</w:t>
      </w:r>
      <w:r>
        <w:rPr>
          <w:strike/>
        </w:rPr>
        <w:t xml:space="preserve"> </w:t>
      </w:r>
      <w:r>
        <w:rPr>
          <w:iCs/>
          <w:i/>
          <w:strike/>
        </w:rPr>
        <w:t xml:space="preserve">et al.</w:t>
      </w:r>
      <w:r>
        <w:rPr>
          <w:strike/>
        </w:rPr>
        <w:t xml:space="preserve">, 2021)</w:t>
      </w:r>
    </w:p>
    <w:bookmarkEnd w:id="29"/>
    <w:bookmarkStart w:id="30" w:name="in-situ-observations"/>
    <w:p>
      <w:pPr>
        <w:pStyle w:val="Heading3"/>
      </w:pPr>
      <w:r>
        <w:t xml:space="preserve">In-situ observations</w:t>
      </w:r>
    </w:p>
    <w:p>
      <w:pPr>
        <w:pStyle w:val="FirstParagraph"/>
      </w:pPr>
      <w:r>
        <w:rPr>
          <w:bCs/>
          <w:b/>
        </w:rPr>
        <w:t xml:space="preserve">The principles outlined above, vertical microclimate profile (Fig. 2) and leaf traits (see following section) together shape in-situ</w:t>
      </w:r>
      <w:r>
        <w:rPr>
          <w:bCs/>
          <w:b/>
        </w:rPr>
        <w:t xml:space="preserve"> </w:t>
      </w:r>
      <m:oMath>
        <m:sSub>
          <m:e>
            <m:r>
              <m:t>T</m:t>
            </m:r>
          </m:e>
          <m:sub>
            <m:r>
              <m:t>l</m:t>
            </m:r>
            <m:r>
              <m:t>e</m:t>
            </m:r>
            <m:r>
              <m:t>a</m:t>
            </m:r>
            <m:r>
              <m:t>f</m:t>
            </m:r>
          </m:sub>
        </m:sSub>
      </m:oMath>
      <w:r>
        <w:rPr>
          <w:bCs/>
          <w:b/>
        </w:rPr>
        <w:t xml:space="preserve"> </w:t>
      </w:r>
      <w:r>
        <w:rPr>
          <w:bCs/>
          <w:b/>
        </w:rPr>
        <w:t xml:space="preserve">observations (Fig. 3).</w:t>
      </w:r>
      <w:r>
        <w:t xml:space="preserve"> </w:t>
      </w:r>
      <w:r>
        <w:t xml:space="preserve">In open forests with lower buffering capacity, lower-canopy</w:t>
      </w:r>
      <w:r>
        <w:t xml:space="preserve"> </w:t>
      </w:r>
      <m:oMath>
        <m:sSub>
          <m:e>
            <m:r>
              <m:t>T</m:t>
            </m:r>
          </m:e>
          <m:sub>
            <m:r>
              <m:t>l</m:t>
            </m:r>
            <m:r>
              <m:t>e</m:t>
            </m:r>
            <m:r>
              <m:t>a</m:t>
            </m:r>
            <m:r>
              <m:t>f</m:t>
            </m:r>
          </m:sub>
        </m:sSub>
      </m:oMath>
      <w:r>
        <w:t xml:space="preserve"> </w:t>
      </w:r>
      <w:r>
        <w:t xml:space="preserve">is greater than upper canopy, due to vertical air mixing, greater light permeability, still air in the lower canopy and heating from the ground</w:t>
      </w:r>
      <w:r>
        <w:t xml:space="preserve"> </w:t>
      </w:r>
      <w:r>
        <w:t xml:space="preserve">(Hadley &amp; Smith, 1987; Martin</w:t>
      </w:r>
      <w:r>
        <w:t xml:space="preserve"> </w:t>
      </w:r>
      <w:r>
        <w:rPr>
          <w:iCs/>
          <w:i/>
        </w:rPr>
        <w:t xml:space="preserve">et al.</w:t>
      </w:r>
      <w:r>
        <w:t xml:space="preserve">, 1999; Zweifel</w:t>
      </w:r>
      <w:r>
        <w:t xml:space="preserve"> </w:t>
      </w:r>
      <w:r>
        <w:rPr>
          <w:iCs/>
          <w:i/>
        </w:rPr>
        <w:t xml:space="preserve">et al.</w:t>
      </w:r>
      <w:r>
        <w:t xml:space="preserve">, 2002; Rey-Sánchez</w:t>
      </w:r>
      <w:r>
        <w:t xml:space="preserve"> </w:t>
      </w:r>
      <w:r>
        <w:rPr>
          <w:iCs/>
          <w:i/>
        </w:rPr>
        <w:t xml:space="preserve">et al.</w:t>
      </w:r>
      <w:r>
        <w:t xml:space="preserve">, 2016; Muller</w:t>
      </w:r>
      <w:r>
        <w:t xml:space="preserve"> </w:t>
      </w:r>
      <w:r>
        <w:rPr>
          <w:iCs/>
          <w:i/>
        </w:rPr>
        <w:t xml:space="preserve">et al.</w:t>
      </w:r>
      <w:r>
        <w:t xml:space="preserve">, 2021)</w:t>
      </w:r>
      <w:r>
        <w:t xml:space="preserve">. Similarly,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w:t>
      </w:r>
      <w:r>
        <w:t xml:space="preserve">.</w:t>
      </w:r>
      <w:r>
        <w:t xml:space="preserve"> </w:t>
      </w:r>
      <w:r>
        <w:t xml:space="preserve">Greater</w:t>
      </w:r>
      <w:r>
        <w:t xml:space="preserve"> </w:t>
      </w:r>
      <m:oMath>
        <m:r>
          <m:t>R</m:t>
        </m:r>
        <m:r>
          <m:t>H</m:t>
        </m:r>
      </m:oMath>
      <w:r>
        <w:t xml:space="preserve"> </w:t>
      </w:r>
      <w:r>
        <w:t xml:space="preserve">in closed-inner canopy can also increase</w:t>
      </w:r>
      <w:r>
        <w:t xml:space="preserve"> </w:t>
      </w:r>
      <m:oMath>
        <m:sSub>
          <m:e>
            <m:r>
              <m:t>T</m:t>
            </m:r>
          </m:e>
          <m:sub>
            <m:r>
              <m:t>l</m:t>
            </m:r>
            <m:r>
              <m:t>e</m:t>
            </m:r>
            <m:r>
              <m:t>a</m:t>
            </m:r>
            <m:r>
              <m:t>f</m:t>
            </m:r>
          </m:sub>
        </m:sSub>
      </m:oMath>
      <w:r>
        <w:t xml:space="preserve"> </w:t>
      </w:r>
      <w:r>
        <w:t xml:space="preserve">relatively more than upper-canopy</w:t>
      </w:r>
      <w:r>
        <w:t xml:space="preserve"> </w:t>
      </w:r>
      <m:oMath>
        <m:sSub>
          <m:e>
            <m:r>
              <m:t>T</m:t>
            </m:r>
          </m:e>
          <m:sub>
            <m:r>
              <m:t>l</m:t>
            </m:r>
            <m:r>
              <m:t>e</m:t>
            </m:r>
            <m:r>
              <m:t>a</m:t>
            </m:r>
            <m:r>
              <m:t>f</m:t>
            </m:r>
          </m:sub>
        </m:sSub>
      </m:oMath>
      <w:r>
        <w:t xml:space="preserve"> </w:t>
      </w:r>
      <w:r>
        <w:t xml:space="preserve">(Dietz</w:t>
      </w:r>
      <w:r>
        <w:t xml:space="preserve"> </w:t>
      </w:r>
      <w:r>
        <w:rPr>
          <w:iCs/>
          <w:i/>
        </w:rPr>
        <w:t xml:space="preserve">et al.</w:t>
      </w:r>
      <w:r>
        <w:t xml:space="preserve">, 2007)</w:t>
      </w:r>
      <w:r>
        <w:t xml:space="preserve">.</w:t>
      </w:r>
      <w:r>
        <w:t xml:space="preserve"> </w:t>
      </w:r>
      <w:r>
        <w:t xml:space="preserve">Under other conditions</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 due to high evapotranspiration and therefore differs little between understory and canopy (Fig. 2).</w:t>
      </w:r>
    </w:p>
    <w:p>
      <w:pPr>
        <w:pStyle w:val="BodyText"/>
      </w:pPr>
      <w:r>
        <w:rPr>
          <w:bCs/>
          <w:b/>
        </w:rPr>
        <w:t xml:space="preserve">However, canopy leaves can reach much higher maximum</w:t>
      </w:r>
      <w:r>
        <w:rPr>
          <w:bCs/>
          <w:b/>
        </w:rPr>
        <w:t xml:space="preserve"> </w:t>
      </w:r>
      <m:oMath>
        <m:sSub>
          <m:e>
            <m:r>
              <m:t>T</m:t>
            </m:r>
          </m:e>
          <m:sub>
            <m:r>
              <m:t>l</m:t>
            </m:r>
            <m:r>
              <m:t>e</m:t>
            </m:r>
            <m:r>
              <m:t>a</m:t>
            </m:r>
            <m:r>
              <m:t>f</m:t>
            </m:r>
          </m:sub>
        </m:sSub>
      </m:oMath>
      <w:r>
        <w:rPr>
          <w:bCs/>
          <w:b/>
        </w:rPr>
        <w:t xml:space="preserve">, and higher</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than understory leaves.</w:t>
      </w:r>
      <w:r>
        <w:t xml:space="preserve"> </w:t>
      </w:r>
      <w:r>
        <w:t xml:space="preserve">Closed-canopy forests, including tropical and temperate broadleaf forests,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optimum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from</w:t>
      </w:r>
      <w:r>
        <w:t xml:space="preserve"> </w:t>
      </w:r>
      <m:oMath>
        <m:r>
          <m:t>g</m:t>
        </m:r>
        <m:r>
          <m:t>s</m:t>
        </m:r>
      </m:oMath>
      <w:r>
        <w:t xml:space="preserve"> </w:t>
      </w:r>
      <w:r>
        <w:t xml:space="preserve">limitation and irradiance</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2018b,b; Miller</w:t>
      </w:r>
      <w:r>
        <w:t xml:space="preserve"> </w:t>
      </w:r>
      <w:r>
        <w:rPr>
          <w:iCs/>
          <w:i/>
        </w:rPr>
        <w:t xml:space="preserve">et al.</w:t>
      </w:r>
      <w:r>
        <w:t xml:space="preserve">, 2021)</w:t>
      </w:r>
      <w:r>
        <w:t xml:space="preserve">. Upper canopies of temperate-deciduous species can have greater</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than tropical moist and wet forest</w:t>
      </w:r>
      <w:r>
        <w:t xml:space="preserve"> </w:t>
      </w:r>
      <w:r>
        <w:t xml:space="preserve">(Mau</w:t>
      </w:r>
      <w:r>
        <w:t xml:space="preserve"> </w:t>
      </w:r>
      <w:r>
        <w:rPr>
          <w:iCs/>
          <w:i/>
        </w:rPr>
        <w:t xml:space="preserve">et al.</w:t>
      </w:r>
      <w:r>
        <w:t xml:space="preserve">, 2018b)</w:t>
      </w:r>
      <w:r>
        <w:t xml:space="preserve"> </w:t>
      </w:r>
      <w:r>
        <w:t xml:space="preserve">and sparse canopies</w:t>
      </w:r>
      <w:r>
        <w:t xml:space="preserve"> </w:t>
      </w:r>
      <w:r>
        <w:t xml:space="preserve">(Leuzinger &amp; Körner, 2007; Pau</w:t>
      </w:r>
      <w:r>
        <w:t xml:space="preserve"> </w:t>
      </w:r>
      <w:r>
        <w:rPr>
          <w:iCs/>
          <w:i/>
        </w:rPr>
        <w:t xml:space="preserve">et al.</w:t>
      </w:r>
      <w:r>
        <w:t xml:space="preserve">, 2018)</w:t>
      </w:r>
      <w:r>
        <w:t xml:space="preserve">, however in considering a broader range of forests, results may differ (Fig. 2). At a specie-specific level, leaf boundary resistance is lower for conifers than broad-leaf species, resulting in higher mean</w:t>
      </w:r>
      <w:r>
        <w:t xml:space="preserve"> </w:t>
      </w:r>
      <m:oMath>
        <m:sSub>
          <m:e>
            <m:r>
              <m:t>T</m:t>
            </m:r>
          </m:e>
          <m:sub>
            <m:r>
              <m:t>l</m:t>
            </m:r>
            <m:r>
              <m:t>e</m:t>
            </m:r>
            <m:r>
              <m:t>a</m:t>
            </m:r>
            <m:r>
              <m:t>f</m:t>
            </m:r>
          </m:sub>
        </m:sSub>
      </m:oMath>
      <w:r>
        <w:t xml:space="preserve"> </w:t>
      </w:r>
      <w:r>
        <w:t xml:space="preserve">in broad-leaf trees than conifer canopies</w:t>
      </w:r>
      <w:r>
        <w:t xml:space="preserve"> </w:t>
      </w:r>
      <w:r>
        <w:t xml:space="preserve">(Leuzinger &amp; Körner, 2007; Pau</w:t>
      </w:r>
      <w:r>
        <w:t xml:space="preserve"> </w:t>
      </w:r>
      <w:r>
        <w:rPr>
          <w:iCs/>
          <w:i/>
        </w:rPr>
        <w:t xml:space="preserve">et al.</w:t>
      </w:r>
      <w:r>
        <w:t xml:space="preserve">, 2018)</w:t>
      </w:r>
      <w:r>
        <w:t xml:space="preserve">. Spatial distribution of canopy temperature also shows that exposed tropical tree barks can be much warmer than leaves and flowers</w:t>
      </w:r>
      <w:r>
        <w:t xml:space="preserve"> </w:t>
      </w:r>
      <w:r>
        <w:t xml:space="preserve">(Pau</w:t>
      </w:r>
      <w:r>
        <w:t xml:space="preserve"> </w:t>
      </w:r>
      <w:r>
        <w:rPr>
          <w:iCs/>
          <w:i/>
        </w:rPr>
        <w:t xml:space="preserve">et al.</w:t>
      </w:r>
      <w:r>
        <w:t xml:space="preserve">, 2018)</w:t>
      </w:r>
      <w:r>
        <w:t xml:space="preserve">.</w:t>
      </w:r>
    </w:p>
    <w:bookmarkEnd w:id="30"/>
    <w:bookmarkEnd w:id="31"/>
    <w:bookmarkStart w:id="41" w:name="leaf-traits"/>
    <w:p>
      <w:pPr>
        <w:pStyle w:val="Heading2"/>
      </w:pPr>
      <w:r>
        <w:t xml:space="preserve">Leaf traits</w:t>
      </w:r>
    </w:p>
    <w:p>
      <w:pPr>
        <w:pStyle w:val="FirstParagraph"/>
      </w:pPr>
      <w:r>
        <w:rPr>
          <w:bCs/>
          <w:b/>
        </w:rPr>
        <w:t xml:space="preserve">Leaf thermoregulation is controlled by leaf traits, that are in-turn adapted to their environment</w:t>
      </w:r>
      <w:r>
        <w:rPr>
          <w:bCs/>
          <w:b/>
        </w:rPr>
        <w:t xml:space="preserve"> </w:t>
      </w:r>
      <w:r>
        <w:rPr>
          <w:bCs/>
          <w:b/>
        </w:rPr>
        <w:t xml:space="preserve">(Michaletz</w:t>
      </w:r>
      <w:r>
        <w:rPr>
          <w:bCs/>
          <w:b/>
        </w:rPr>
        <w:t xml:space="preserve"> </w:t>
      </w:r>
      <w:r>
        <w:rPr>
          <w:iCs/>
          <w:i/>
          <w:bCs/>
          <w:b/>
        </w:rPr>
        <w:t xml:space="preserve">et al.</w:t>
      </w:r>
      <w:r>
        <w:rPr>
          <w:bCs/>
          <w:b/>
        </w:rPr>
        <w:t xml:space="preserve">, 2016)</w:t>
      </w:r>
      <w:r>
        <w:rPr>
          <w:bCs/>
          <w:b/>
        </w:rPr>
        <w:t xml:space="preserve">. Therefore, leaf traits are critical in maintaining desirable</w:t>
      </w:r>
      <w:r>
        <w:rPr>
          <w:bCs/>
          <w:b/>
        </w:rPr>
        <w:t xml:space="preserve"> </w:t>
      </w:r>
      <m:oMath>
        <m:sSub>
          <m:e>
            <m:r>
              <m:t>T</m:t>
            </m:r>
          </m:e>
          <m:sub>
            <m:r>
              <m:t>l</m:t>
            </m:r>
            <m:r>
              <m:t>e</m:t>
            </m:r>
            <m:r>
              <m:t>a</m:t>
            </m:r>
            <m:r>
              <m:t>f</m:t>
            </m:r>
          </m:sub>
        </m:sSub>
      </m:oMath>
      <w:r>
        <w:rPr>
          <w:bCs/>
          <w:b/>
        </w:rPr>
        <w:t xml:space="preserve"> </w:t>
      </w:r>
      <w:r>
        <w:rPr>
          <w:bCs/>
          <w:b/>
        </w:rPr>
        <w:t xml:space="preserve">and shaping leaf metabolism (following section) across forest vertical strata (Figs. 2, S1)</w:t>
      </w:r>
      <w:r>
        <w:rPr>
          <w:bCs/>
          <w:b/>
        </w:rPr>
        <w:t xml:space="preserve">(Zwieniecki</w:t>
      </w:r>
      <w:r>
        <w:rPr>
          <w:bCs/>
          <w:b/>
        </w:rPr>
        <w:t xml:space="preserve"> </w:t>
      </w:r>
      <w:r>
        <w:rPr>
          <w:iCs/>
          <w:i/>
          <w:bCs/>
          <w:b/>
        </w:rPr>
        <w:t xml:space="preserve">et al.</w:t>
      </w:r>
      <w:r>
        <w:rPr>
          <w:bCs/>
          <w:b/>
        </w:rPr>
        <w:t xml:space="preserve">, 2004; Michaletz</w:t>
      </w:r>
      <w:r>
        <w:rPr>
          <w:bCs/>
          <w:b/>
        </w:rPr>
        <w:t xml:space="preserve"> </w:t>
      </w:r>
      <w:r>
        <w:rPr>
          <w:iCs/>
          <w:i/>
          <w:bCs/>
          <w:b/>
        </w:rPr>
        <w:t xml:space="preserve">et al.</w:t>
      </w:r>
      <w:r>
        <w:rPr>
          <w:bCs/>
          <w:b/>
        </w:rPr>
        <w:t xml:space="preserve">, 2015)</w:t>
      </w:r>
    </w:p>
    <w:p>
      <w:pPr>
        <w:pStyle w:val="BodyText"/>
      </w:pPr>
      <w:r>
        <w:t xml:space="preserve">Leaf morphology adapts to the local microenvironment during leaf expansion</w:t>
      </w:r>
      <w:r>
        <w:t xml:space="preserve"> </w:t>
      </w:r>
      <w:r>
        <w:t xml:space="preserve">(Zwieniecki</w:t>
      </w:r>
      <w:r>
        <w:t xml:space="preserve"> </w:t>
      </w:r>
      <w:r>
        <w:rPr>
          <w:iCs/>
          <w:i/>
        </w:rPr>
        <w:t xml:space="preserve">et al.</w:t>
      </w:r>
      <w:r>
        <w:t xml:space="preserve">, 2004)</w:t>
      </w:r>
      <w:r>
        <w:t xml:space="preserve"> </w:t>
      </w:r>
      <w:r>
        <w:t xml:space="preserve">where degrees of direct to diffused light and resultant water demands shape sun vs.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Niinemets, 2016; Keenan &amp; Niinemets, 2016)</w:t>
      </w:r>
      <w:r>
        <w:t xml:space="preserve">. This dichotomy in leaves is observed along the vertical gradient where canopy-leaves vary dramatically from canopy-interior and understory due to the differences in biophysical conditions (Figs. 2, S1). At greater tree height, both biological variables (tree-height) and biophysical variables (light, temperature, and evaporative demand )(Fig. 2) also play a role in shaping leaf traits.</w:t>
      </w:r>
    </w:p>
    <w:p>
      <w:pPr>
        <w:pStyle w:val="BodyText"/>
      </w:pPr>
      <w:r>
        <w:t xml:space="preserve">In particular, hydraulic constraints increase with height on a tree [REFS;</w:t>
      </w:r>
      <w:r>
        <w:t xml:space="preserve"> </w:t>
      </w:r>
      <w:r>
        <w:rPr>
          <w:iCs/>
          <w:i/>
        </w:rPr>
        <w:t xml:space="preserve">McDowell-isotopes book chapter</w:t>
      </w:r>
      <w:r>
        <w:t xml:space="preserve">;</w:t>
      </w:r>
      <w:r>
        <w:t xml:space="preserve"> </w:t>
      </w:r>
      <w:r>
        <w:t xml:space="preserve">Coble &amp; Cavaleri (2015)</w:t>
      </w:r>
      <w:r>
        <w:t xml:space="preserve">;</w:t>
      </w:r>
      <w:r>
        <w:t xml:space="preserve"> </w:t>
      </w:r>
      <w:r>
        <w:rPr>
          <w:iCs/>
          <w:i/>
        </w:rPr>
        <w:t xml:space="preserve">Couvreur et al., 2018</w:t>
      </w:r>
      <w:r>
        <w:t xml:space="preserve">] such that gas exchange is strongly constrained at the tops of(~100 m. tall</w:t>
      </w:r>
      <w:r>
        <w:t xml:space="preserve"> </w:t>
      </w:r>
      <w:r>
        <w:rPr>
          <w:iCs/>
          <w:i/>
        </w:rPr>
        <w:t xml:space="preserve">Sequoia sempervirens</w:t>
      </w:r>
      <w:r>
        <w:t xml:space="preserve">;</w:t>
      </w:r>
      <w:r>
        <w:t xml:space="preserve"> </w:t>
      </w:r>
      <w:r>
        <w:rPr>
          <w:iCs/>
          <w:i/>
        </w:rPr>
        <w:t xml:space="preserve">Ambrose et al. 2009, 2010</w:t>
      </w:r>
      <w:r>
        <w:t xml:space="preserve">).</w:t>
      </w:r>
      <w:r>
        <w:t xml:space="preserve"> </w:t>
      </w:r>
      <w:r>
        <w:t xml:space="preserve">Isolating height (&gt;35m) from light shows that, canopy</w:t>
      </w:r>
      <w:r>
        <w:t xml:space="preserve"> </w:t>
      </w:r>
      <m:oMath>
        <m:r>
          <m:t>g</m:t>
        </m:r>
        <m:r>
          <m:t>s</m:t>
        </m:r>
      </m:oMath>
      <w:r>
        <w:t xml:space="preserve"> </w:t>
      </w:r>
      <w:r>
        <w:t xml:space="preserve">decreases with increasing</w:t>
      </w:r>
      <w:r>
        <w:t xml:space="preserve"> </w:t>
      </w:r>
      <m:oMath>
        <m:r>
          <m:t>V</m:t>
        </m:r>
        <m:r>
          <m:t>P</m:t>
        </m:r>
        <m:r>
          <m:t>D</m:t>
        </m:r>
      </m:oMath>
      <w:r>
        <w:t xml:space="preserve"> </w:t>
      </w:r>
      <w:r>
        <w:t xml:space="preserve">(Schäfer</w:t>
      </w:r>
      <w:r>
        <w:t xml:space="preserve"> </w:t>
      </w:r>
      <w:r>
        <w:rPr>
          <w:iCs/>
          <w:i/>
        </w:rPr>
        <w:t xml:space="preserve">et al.</w:t>
      </w:r>
      <w:r>
        <w:t xml:space="preserve">, 2000; Ambrose</w:t>
      </w:r>
      <w:r>
        <w:t xml:space="preserve"> </w:t>
      </w:r>
      <w:r>
        <w:rPr>
          <w:iCs/>
          <w:i/>
        </w:rPr>
        <w:t xml:space="preserve">et al.</w:t>
      </w:r>
      <w:r>
        <w:t xml:space="preserve">, 2010)</w:t>
      </w:r>
      <w:r>
        <w:t xml:space="preserve">. Morphologically, leaf size</w:t>
      </w:r>
      <w:r>
        <w:t xml:space="preserve"> </w:t>
      </w:r>
      <w:r>
        <w:t xml:space="preserve">(Jensen &amp; Zwieniecki, 2013)</w:t>
      </w:r>
      <w:r>
        <w:t xml:space="preserve"> </w:t>
      </w:r>
      <w:r>
        <w:t xml:space="preserve">and lobation</w:t>
      </w:r>
      <w:r>
        <w:t xml:space="preserve"> </w:t>
      </w:r>
      <w:r>
        <w:t xml:space="preserve">(Kusi &amp; Karsai, 2020)</w:t>
      </w:r>
      <w:r>
        <w:t xml:space="preserve"> </w:t>
      </w:r>
      <w:r>
        <w:t xml:space="preserve">have been shown to decrease, and leaf mass per area (at greater than 20m) to increase, with height</w:t>
      </w:r>
      <w:r>
        <w:t xml:space="preserve"> </w:t>
      </w:r>
      <w:r>
        <w:t xml:space="preserve">(Rijkers</w:t>
      </w:r>
      <w:r>
        <w:t xml:space="preserve"> </w:t>
      </w:r>
      <w:r>
        <w:rPr>
          <w:iCs/>
          <w:i/>
        </w:rPr>
        <w:t xml:space="preserve">et al.</w:t>
      </w:r>
      <w:r>
        <w:t xml:space="preserve">, 2000; Marshall &amp; Monserud, 2003; Coble &amp; Cavaleri, 2015; Kenzo</w:t>
      </w:r>
      <w:r>
        <w:t xml:space="preserve"> </w:t>
      </w:r>
      <w:r>
        <w:rPr>
          <w:iCs/>
          <w:i/>
        </w:rPr>
        <w:t xml:space="preserve">et al.</w:t>
      </w:r>
      <w:r>
        <w:t xml:space="preserve">, 2015; Chin &amp; Sillett, 2017)</w:t>
      </w:r>
      <w:r>
        <w:t xml:space="preserve">.</w:t>
      </w:r>
    </w:p>
    <w:p>
      <w:pPr>
        <w:pStyle w:val="BodyText"/>
      </w:pPr>
      <w:r>
        <w:t xml:space="preserve">Disentangling tree-height related biological and biophysical drivers (Fig. 2) of leaf traits remains an important area for further research, but is beyond the scope of the current review. Here, our primary interest is in how leaf traits and function vary across the vertical gradient from the canopy-top to the understory in forests. We note that patterns across light and height gradients are generally similar, at least in direction (Table 1), but likely to be modified by covarying biophysical constraints.</w:t>
      </w:r>
    </w:p>
    <w:bookmarkStart w:id="32" w:name="Xdd5c92a6b4d8ea5d177bc1b8cef160262da82c2"/>
    <w:p>
      <w:pPr>
        <w:pStyle w:val="Heading3"/>
      </w:pPr>
      <w:r>
        <w:rPr>
          <w:iCs/>
          <w:i/>
        </w:rPr>
        <w:t xml:space="preserve">(clarify intra- vs inter-specific variation - 1 short paragraph)</w:t>
      </w:r>
    </w:p>
    <w:p>
      <w:pPr>
        <w:pStyle w:val="FirstParagraph"/>
      </w:pPr>
      <w:r>
        <w:t xml:space="preserve">Leaf trait variation within the same species, here, is referred to as within-canopy intraspecific variation, and comparison of traits across species is referred to as interspecific variation. Therefore, 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Cs/>
          <w:i/>
        </w:rPr>
        <w:t xml:space="preserve">Lamour, Serbin in prep</w:t>
      </w:r>
      <w:r>
        <w:t xml:space="preserve">).</w:t>
      </w:r>
    </w:p>
    <w:bookmarkEnd w:id="32"/>
    <w:bookmarkStart w:id="38" w:name="intraspecific-variation"/>
    <w:p>
      <w:pPr>
        <w:pStyle w:val="Heading3"/>
      </w:pPr>
      <w:r>
        <w:t xml:space="preserve">Intraspecific variation</w:t>
      </w:r>
    </w:p>
    <w:p>
      <w:pPr>
        <w:pStyle w:val="FirstParagraph"/>
      </w:pPr>
      <w:r>
        <w:t xml:space="preserve">Within-canopy leaf traits vary along the canopy light gradient, ie. in sun and shade leaves</w:t>
      </w:r>
      <w:r>
        <w:t xml:space="preserve"> </w:t>
      </w:r>
      <w:r>
        <w:t xml:space="preserve">(Casas</w:t>
      </w:r>
      <w:r>
        <w:t xml:space="preserve"> </w:t>
      </w:r>
      <w:r>
        <w:rPr>
          <w:iCs/>
          <w:i/>
        </w:rPr>
        <w:t xml:space="preserve">et al.</w:t>
      </w:r>
      <w:r>
        <w:t xml:space="preserve">, 2011)</w:t>
      </w:r>
      <w:r>
        <w:t xml:space="preserve"> </w:t>
      </w:r>
      <w:r>
        <w:t xml:space="preserve">at a leaf anatomical, structural and biochemical level</w:t>
      </w:r>
      <w:r>
        <w:t xml:space="preserve"> </w:t>
      </w:r>
      <w:r>
        <w:t xml:space="preserve">(Sack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This variation is crucial, to understand vertical</w:t>
      </w:r>
      <w:r>
        <w:t xml:space="preserve"> </w:t>
      </w:r>
      <m:oMath>
        <m:sSub>
          <m:e>
            <m:r>
              <m:t>T</m:t>
            </m:r>
          </m:e>
          <m:sub>
            <m:r>
              <m:t>l</m:t>
            </m:r>
            <m:r>
              <m:t>e</m:t>
            </m:r>
            <m:r>
              <m:t>a</m:t>
            </m:r>
            <m:r>
              <m:t>f</m:t>
            </m:r>
          </m:sub>
        </m:sSub>
      </m:oMath>
      <w:r>
        <w:t xml:space="preserve"> </w:t>
      </w:r>
      <w:r>
        <w:t xml:space="preserve">patterns</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 Table 1, summarizes relevant traits for thermal sensitivity. Further, research to characterize trait relationships and responses through the vertical canopy is needed, because LES theory was developed using mainly sun exposed (upper canopy) leaves</w:t>
      </w:r>
      <w:r>
        <w:t xml:space="preserve"> </w:t>
      </w:r>
      <w:r>
        <w:t xml:space="preserve">(Keenan &amp; Niinemets, 2016; Chen</w:t>
      </w:r>
      <w:r>
        <w:t xml:space="preserve"> </w:t>
      </w:r>
      <w:r>
        <w:rPr>
          <w:iCs/>
          <w:i/>
        </w:rPr>
        <w:t xml:space="preserve">et al.</w:t>
      </w:r>
      <w:r>
        <w:t xml:space="preserve">, 2020)</w:t>
      </w:r>
      <w:r>
        <w:t xml:space="preserve">.</w:t>
      </w:r>
    </w:p>
    <w:p>
      <w:pPr>
        <w:pStyle w:val="BodyText"/>
      </w:pPr>
      <w:r>
        <w:t xml:space="preserve">Intraspecific traits also vary along the ontogeny of the same species in canopy and understory, for example, LMA, photosynthetic capacity [per area] and</w:t>
      </w:r>
      <w:r>
        <w:t xml:space="preserve"> </w:t>
      </w:r>
      <m:oMath>
        <m:r>
          <m:t>g</m:t>
        </m:r>
        <m:r>
          <m:t>s</m:t>
        </m:r>
      </m:oMath>
      <w:r>
        <w:t xml:space="preserve"> </w:t>
      </w:r>
      <w:r>
        <w:t xml:space="preserve">have been observed to increase with height, separate from light</w:t>
      </w:r>
      <w:r>
        <w:t xml:space="preserve"> </w:t>
      </w:r>
      <w:r>
        <w:t xml:space="preserve">(Cavender-Bares &amp; Bazzaz, 2000; Thomas &amp; Winner, 2002; Houter &amp; Pons, 2012)</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3"/>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Cs/>
          <w:i/>
        </w:rPr>
        <w:t xml:space="preserve">For latest version of table, see tables.pdf.</w:t>
      </w:r>
      <w:r>
        <w:t xml:space="preserve">)</w:t>
      </w:r>
    </w:p>
    <w:tbl>
      <w:tblPr>
        <w:tblStyle w:val="Table"/>
        <w:tblW w:type="pct" w:w="0.0"/>
        <w:tblLook w:firstRow="0" w:lastRow="0" w:firstColumn="0" w:lastColumn="0" w:noHBand="0" w:noVBand="0" w:val="0000"/>
      </w:tblPr>
      <w:tblGrid/>
      <w:tr>
        <w:tc>
          <w:p>
            <w:pPr>
              <w:pStyle w:val="Compact"/>
              <w:jc w:val="left"/>
            </w:pPr>
            <w:r>
              <w:t xml:space="preserve">nocite: |</w:t>
            </w:r>
          </w:p>
        </w:tc>
      </w:tr>
      <w:tr>
        <w:tc>
          <w:p>
            <w:pPr>
              <w:pStyle w:val="Compact"/>
              <w:jc w:val="left"/>
            </w:pPr>
            <w:r>
              <w:t xml:space="preserve">Mau</w:t>
            </w:r>
            <w:r>
              <w:t xml:space="preserve"> </w:t>
            </w:r>
            <w:r>
              <w:rPr>
                <w:iCs/>
                <w:i/>
              </w:rPr>
              <w:t xml:space="preserve">et al.</w:t>
            </w:r>
            <w:r>
              <w:t xml:space="preserve"> </w:t>
            </w:r>
            <w:r>
              <w:t xml:space="preserve">(2018a)</w:t>
            </w:r>
            <w:r>
              <w:t xml:space="preserve">;</w:t>
            </w:r>
            <w:r>
              <w:t xml:space="preserve"> </w:t>
            </w:r>
            <w:r>
              <w:t xml:space="preserve">(</w:t>
            </w:r>
            <w:r>
              <w:rPr>
                <w:bCs/>
                <w:b/>
              </w:rPr>
              <w:t xml:space="preserve">cobleLightDrivesVertical2014?</w:t>
            </w:r>
            <w:r>
              <w:t xml:space="preserve">)</w:t>
            </w:r>
            <w:r>
              <w:t xml:space="preserve">;</w:t>
            </w:r>
            <w:r>
              <w:t xml:space="preserve"> </w:t>
            </w:r>
            <w:r>
              <w:t xml:space="preserve">Sack</w:t>
            </w:r>
            <w:r>
              <w:t xml:space="preserve"> </w:t>
            </w:r>
            <w:r>
              <w:rPr>
                <w:iCs/>
                <w:i/>
              </w:rPr>
              <w:t xml:space="preserve">et al.</w:t>
            </w:r>
            <w:r>
              <w:t xml:space="preserve"> </w:t>
            </w:r>
            <w:r>
              <w:t xml:space="preserve">(2006)</w:t>
            </w:r>
            <w:r>
              <w:t xml:space="preserve">;</w:t>
            </w:r>
            <w:r>
              <w:t xml:space="preserve"> </w:t>
            </w:r>
            <w:r>
              <w:t xml:space="preserve">Chin &amp; Sillett (2017)</w:t>
            </w:r>
            <w:r>
              <w:t xml:space="preserve">;</w:t>
            </w:r>
            <w:r>
              <w:t xml:space="preserve"> </w:t>
            </w:r>
            <w:r>
              <w:t xml:space="preserve">Wyka</w:t>
            </w:r>
            <w:r>
              <w:t xml:space="preserve"> </w:t>
            </w:r>
            <w:r>
              <w:rPr>
                <w:iCs/>
                <w:i/>
              </w:rPr>
              <w:t xml:space="preserve">et al.</w:t>
            </w:r>
            <w:r>
              <w:t xml:space="preserve"> </w:t>
            </w:r>
            <w:r>
              <w:t xml:space="preserve">(2012)</w:t>
            </w:r>
            <w:r>
              <w:t xml:space="preserve">;</w:t>
            </w:r>
            <w:r>
              <w:t xml:space="preserve"> </w:t>
            </w:r>
            <w:r>
              <w:t xml:space="preserve">Atherton</w:t>
            </w:r>
            <w:r>
              <w:t xml:space="preserve"> </w:t>
            </w:r>
            <w:r>
              <w:rPr>
                <w:iCs/>
                <w:i/>
              </w:rPr>
              <w:t xml:space="preserve">et al.</w:t>
            </w:r>
            <w:r>
              <w:t xml:space="preserve"> </w:t>
            </w:r>
            <w:r>
              <w:t xml:space="preserve">(2017)</w:t>
            </w:r>
            <w:r>
              <w:t xml:space="preserve">;</w:t>
            </w:r>
            <w:r>
              <w:t xml:space="preserve"> </w:t>
            </w:r>
            <w:r>
              <w:t xml:space="preserve">Kenzo</w:t>
            </w:r>
            <w:r>
              <w:t xml:space="preserve"> </w:t>
            </w:r>
            <w:r>
              <w:rPr>
                <w:iCs/>
                <w:i/>
              </w:rPr>
              <w:t xml:space="preserve">et al.</w:t>
            </w:r>
            <w:r>
              <w:t xml:space="preserve"> </w:t>
            </w:r>
            <w:r>
              <w:t xml:space="preserve">(2015)</w:t>
            </w:r>
            <w:r>
              <w:t xml:space="preserve">;</w:t>
            </w:r>
            <w:r>
              <w:t xml:space="preserve"> </w:t>
            </w:r>
            <w:r>
              <w:t xml:space="preserve">Kusi &amp; Karsai (2020)</w:t>
            </w:r>
            <w:r>
              <w:t xml:space="preserve">;</w:t>
            </w:r>
            <w:r>
              <w:t xml:space="preserve"> </w:t>
            </w:r>
            <w:r>
              <w:t xml:space="preserve">Dang</w:t>
            </w:r>
            <w:r>
              <w:t xml:space="preserve"> </w:t>
            </w:r>
            <w:r>
              <w:rPr>
                <w:iCs/>
                <w:i/>
              </w:rPr>
              <w:t xml:space="preserve">et al.</w:t>
            </w:r>
            <w:r>
              <w:t xml:space="preserve"> </w:t>
            </w:r>
            <w:r>
              <w:t xml:space="preserve">(1997)</w:t>
            </w:r>
            <w:r>
              <w:t xml:space="preserve">;</w:t>
            </w:r>
            <w:r>
              <w:t xml:space="preserve">Gebauer</w:t>
            </w:r>
            <w:r>
              <w:t xml:space="preserve"> </w:t>
            </w:r>
            <w:r>
              <w:rPr>
                <w:iCs/>
                <w:i/>
              </w:rPr>
              <w:t xml:space="preserve">et al.</w:t>
            </w:r>
            <w:r>
              <w:t xml:space="preserve"> </w:t>
            </w:r>
            <w:r>
              <w:t xml:space="preserve">(2015)</w:t>
            </w:r>
            <w:r>
              <w:t xml:space="preserve">;</w:t>
            </w:r>
            <w:r>
              <w:t xml:space="preserve"> </w:t>
            </w:r>
            <w:r>
              <w:t xml:space="preserve">Marenco</w:t>
            </w:r>
            <w:r>
              <w:t xml:space="preserve"> </w:t>
            </w:r>
            <w:r>
              <w:rPr>
                <w:iCs/>
                <w:i/>
              </w:rPr>
              <w:t xml:space="preserve">et al.</w:t>
            </w:r>
            <w:r>
              <w:t xml:space="preserve"> </w:t>
            </w:r>
            <w:r>
              <w:t xml:space="preserve">(2017)</w:t>
            </w:r>
            <w:r>
              <w:t xml:space="preserve">;</w:t>
            </w:r>
            <w:r>
              <w:t xml:space="preserve"> </w:t>
            </w:r>
            <w:r>
              <w:t xml:space="preserve">Kafuti</w:t>
            </w:r>
            <w:r>
              <w:t xml:space="preserve"> </w:t>
            </w:r>
            <w:r>
              <w:rPr>
                <w:iCs/>
                <w:i/>
              </w:rPr>
              <w:t xml:space="preserve">et al.</w:t>
            </w:r>
            <w:r>
              <w:t xml:space="preserve"> </w:t>
            </w:r>
            <w:r>
              <w:t xml:space="preserve">(2020)</w:t>
            </w:r>
            <w:r>
              <w:t xml:space="preserve">;</w:t>
            </w:r>
            <w:r>
              <w:t xml:space="preserve"> </w:t>
            </w:r>
            <w:r>
              <w:t xml:space="preserve">(</w:t>
            </w:r>
            <w:r>
              <w:rPr>
                <w:bCs/>
                <w:b/>
              </w:rPr>
              <w:t xml:space="preserve">vanwittenbergheVariabilityStomatalConductance2012?</w:t>
            </w:r>
            <w:r>
              <w:t xml:space="preserve">)</w:t>
            </w:r>
            <w:r>
              <w:t xml:space="preserve">;</w:t>
            </w:r>
            <w:r>
              <w:t xml:space="preserve"> </w:t>
            </w:r>
            <w:r>
              <w:t xml:space="preserve">Zhang</w:t>
            </w:r>
            <w:r>
              <w:t xml:space="preserve"> </w:t>
            </w:r>
            <w:r>
              <w:rPr>
                <w:iCs/>
                <w:i/>
              </w:rPr>
              <w:t xml:space="preserve">et al.</w:t>
            </w:r>
            <w:r>
              <w:t xml:space="preserve"> </w:t>
            </w:r>
            <w:r>
              <w:t xml:space="preserve">(2012)</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Oldham</w:t>
            </w:r>
            <w:r>
              <w:t xml:space="preserve"> </w:t>
            </w:r>
            <w:r>
              <w:rPr>
                <w:iCs/>
                <w:i/>
              </w:rPr>
              <w:t xml:space="preserve">et al.</w:t>
            </w:r>
            <w:r>
              <w:t xml:space="preserve"> </w:t>
            </w:r>
            <w:r>
              <w:t xml:space="preserve">(2010)</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Gregoriou</w:t>
            </w:r>
            <w:r>
              <w:t xml:space="preserve"> </w:t>
            </w:r>
            <w:r>
              <w:rPr>
                <w:iCs/>
                <w:i/>
              </w:rPr>
              <w:t xml:space="preserve">et al.</w:t>
            </w:r>
            <w:r>
              <w:t xml:space="preserve"> </w:t>
            </w:r>
            <w:r>
              <w:t xml:space="preserve">(2007)</w:t>
            </w:r>
            <w:r>
              <w:t xml:space="preserve">;</w:t>
            </w:r>
            <w:r>
              <w:t xml:space="preserve"> </w:t>
            </w:r>
            <w:r>
              <w:t xml:space="preserve">Levizou</w:t>
            </w:r>
            <w:r>
              <w:t xml:space="preserve"> </w:t>
            </w:r>
            <w:r>
              <w:rPr>
                <w:iCs/>
                <w:i/>
              </w:rPr>
              <w:t xml:space="preserve">et al.</w:t>
            </w:r>
            <w:r>
              <w:t xml:space="preserve"> </w:t>
            </w:r>
            <w:r>
              <w:t xml:space="preserve">(2005)</w:t>
            </w:r>
            <w:r>
              <w:t xml:space="preserve">;</w:t>
            </w:r>
            <w:r>
              <w:t xml:space="preserve"> </w:t>
            </w:r>
            <w:r>
              <w:t xml:space="preserve">Liakoura</w:t>
            </w:r>
            <w:r>
              <w:t xml:space="preserve"> </w:t>
            </w:r>
            <w:r>
              <w:rPr>
                <w:iCs/>
                <w:i/>
              </w:rPr>
              <w:t xml:space="preserve">et al.</w:t>
            </w:r>
            <w:r>
              <w:t xml:space="preserve"> </w:t>
            </w:r>
            <w:r>
              <w:t xml:space="preserve">(1997)</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t xml:space="preserve">Niinemets</w:t>
            </w:r>
            <w:r>
              <w:t xml:space="preserve"> </w:t>
            </w:r>
            <w:r>
              <w:rPr>
                <w:iCs/>
                <w:i/>
              </w:rPr>
              <w:t xml:space="preserve">et al.</w:t>
            </w:r>
            <w:r>
              <w:t xml:space="preserve"> </w:t>
            </w:r>
            <w:r>
              <w:t xml:space="preserve">(1998)</w:t>
            </w:r>
            <w:r>
              <w:t xml:space="preserve">; Ishida et al. 1999;</w:t>
            </w:r>
            <w:r>
              <w:t xml:space="preserve"> </w:t>
            </w:r>
            <w:r>
              <w:t xml:space="preserve">Millen &amp; Clendon (1979)</w:t>
            </w:r>
            <w:r>
              <w:t xml:space="preserve">;</w:t>
            </w:r>
            <w:r>
              <w:t xml:space="preserve"> </w:t>
            </w:r>
            <w:r>
              <w:t xml:space="preserve">Smith &amp; Carter (1988)</w:t>
            </w:r>
            <w:r>
              <w:t xml:space="preserve">;</w:t>
            </w:r>
            <w:r>
              <w:t xml:space="preserve"> </w:t>
            </w:r>
            <w:r>
              <w:t xml:space="preserve">Hadley &amp; Smith (1987)</w:t>
            </w:r>
            <w:r>
              <w:t xml:space="preserve">;</w:t>
            </w:r>
            <w:r>
              <w:t xml:space="preserve"> </w:t>
            </w:r>
            <w:r>
              <w:t xml:space="preserve">Panditharathna</w:t>
            </w:r>
            <w:r>
              <w:t xml:space="preserve"> </w:t>
            </w:r>
            <w:r>
              <w:rPr>
                <w:iCs/>
                <w:i/>
              </w:rPr>
              <w:t xml:space="preserve">et al.</w:t>
            </w:r>
            <w:r>
              <w:t xml:space="preserve"> </w:t>
            </w:r>
            <w:r>
              <w:t xml:space="preserve">(2008)</w:t>
            </w:r>
            <w:r>
              <w:t xml:space="preserve">;</w:t>
            </w:r>
            <w:r>
              <w:t xml:space="preserve"> </w:t>
            </w:r>
            <w:r>
              <w:t xml:space="preserve">Baltzer &amp; Thomas (2005)</w:t>
            </w:r>
            <w:r>
              <w:t xml:space="preserve">;</w:t>
            </w:r>
            <w:r>
              <w:t xml:space="preserve"> </w:t>
            </w:r>
            <w:r>
              <w:t xml:space="preserve">Dietz</w:t>
            </w:r>
            <w:r>
              <w:t xml:space="preserve"> </w:t>
            </w:r>
            <w:r>
              <w:rPr>
                <w:iCs/>
                <w:i/>
              </w:rPr>
              <w:t xml:space="preserve">et al.</w:t>
            </w:r>
            <w:r>
              <w:t xml:space="preserve"> </w:t>
            </w:r>
            <w:r>
              <w:t xml:space="preserve">(2007)</w:t>
            </w:r>
            <w:r>
              <w:t xml:space="preserve">;</w:t>
            </w:r>
            <w:r>
              <w:t xml:space="preserve"> </w:t>
            </w:r>
            <w:r>
              <w:t xml:space="preserve">Coble</w:t>
            </w:r>
            <w:r>
              <w:t xml:space="preserve"> </w:t>
            </w:r>
            <w:r>
              <w:rPr>
                <w:iCs/>
                <w:i/>
              </w:rPr>
              <w:t xml:space="preserve">et al.</w:t>
            </w:r>
            <w:r>
              <w:t xml:space="preserve"> </w:t>
            </w:r>
            <w:r>
              <w:t xml:space="preserve">(2016a)</w:t>
            </w:r>
            <w:r>
              <w:t xml:space="preserve">;</w:t>
            </w:r>
            <w:r>
              <w:t xml:space="preserve"> </w:t>
            </w:r>
            <w:r>
              <w:t xml:space="preserve">Scartazza</w:t>
            </w:r>
            <w:r>
              <w:t xml:space="preserve"> </w:t>
            </w:r>
            <w:r>
              <w:rPr>
                <w:iCs/>
                <w:i/>
              </w:rPr>
              <w:t xml:space="preserve">et al.</w:t>
            </w:r>
            <w:r>
              <w:t xml:space="preserve"> </w:t>
            </w:r>
            <w:r>
              <w:t xml:space="preserve">(2016)</w:t>
            </w:r>
            <w:r>
              <w:t xml:space="preserve">;</w:t>
            </w:r>
            <w:r>
              <w:t xml:space="preserve"> </w:t>
            </w:r>
            <w:r>
              <w:t xml:space="preserve">Duursma &amp; Marshall (2006)</w:t>
            </w:r>
            <w:r>
              <w:t xml:space="preserve">;</w:t>
            </w:r>
            <w:r>
              <w:t xml:space="preserve"> </w:t>
            </w:r>
            <w:r>
              <w:t xml:space="preserve">Harley</w:t>
            </w:r>
            <w:r>
              <w:t xml:space="preserve"> </w:t>
            </w:r>
            <w:r>
              <w:rPr>
                <w:iCs/>
                <w:i/>
              </w:rPr>
              <w:t xml:space="preserve">et al.</w:t>
            </w:r>
            <w:r>
              <w:t xml:space="preserve"> </w:t>
            </w:r>
            <w:r>
              <w:t xml:space="preserve">(1996)</w:t>
            </w:r>
            <w:r>
              <w:t xml:space="preserve">;</w:t>
            </w:r>
            <w:r>
              <w:t xml:space="preserve"> </w:t>
            </w:r>
            <w:r>
              <w:t xml:space="preserve">Hernández</w:t>
            </w:r>
            <w:r>
              <w:t xml:space="preserve"> </w:t>
            </w:r>
            <w:r>
              <w:rPr>
                <w:iCs/>
                <w:i/>
              </w:rPr>
              <w:t xml:space="preserve">et al.</w:t>
            </w:r>
            <w:r>
              <w:t xml:space="preserve"> </w:t>
            </w:r>
            <w:r>
              <w:t xml:space="preserve">(2020)</w:t>
            </w:r>
            <w:r>
              <w:t xml:space="preserve">;</w:t>
            </w:r>
            <w:r>
              <w:t xml:space="preserve"> </w:t>
            </w:r>
            <w:r>
              <w:t xml:space="preserve">Turnbull</w:t>
            </w:r>
            <w:r>
              <w:t xml:space="preserve"> </w:t>
            </w:r>
            <w:r>
              <w:rPr>
                <w:iCs/>
                <w:i/>
              </w:rPr>
              <w:t xml:space="preserve">et al.</w:t>
            </w:r>
            <w:r>
              <w:t xml:space="preserve"> </w:t>
            </w:r>
            <w:r>
              <w:t xml:space="preserve">(2003)</w:t>
            </w:r>
            <w:r>
              <w:t xml:space="preserve">;</w:t>
            </w:r>
            <w:r>
              <w:t xml:space="preserve"> </w:t>
            </w:r>
            <w:r>
              <w:t xml:space="preserve">Chen</w:t>
            </w:r>
            <w:r>
              <w:t xml:space="preserve"> </w:t>
            </w:r>
            <w:r>
              <w:rPr>
                <w:iCs/>
                <w:i/>
              </w:rPr>
              <w:t xml:space="preserve">et al.</w:t>
            </w:r>
            <w:r>
              <w:t xml:space="preserve"> </w:t>
            </w:r>
            <w:r>
              <w:t xml:space="preserve">(2020)</w:t>
            </w:r>
            <w:r>
              <w:t xml:space="preserve">;</w:t>
            </w:r>
            <w:r>
              <w:t xml:space="preserve"> </w:t>
            </w:r>
            <w:r>
              <w:t xml:space="preserve">van de Weg</w:t>
            </w:r>
            <w:r>
              <w:t xml:space="preserve"> </w:t>
            </w:r>
            <w:r>
              <w:rPr>
                <w:iCs/>
                <w:i/>
              </w:rPr>
              <w:t xml:space="preserve">et al.</w:t>
            </w:r>
            <w:r>
              <w:t xml:space="preserve"> </w:t>
            </w:r>
            <w:r>
              <w:t xml:space="preserve">(2012)</w:t>
            </w:r>
            <w:r>
              <w:t xml:space="preserve">;</w:t>
            </w:r>
            <w:r>
              <w:t xml:space="preserve"> </w:t>
            </w:r>
            <w:r>
              <w:t xml:space="preserve">Cavaleri</w:t>
            </w:r>
            <w:r>
              <w:t xml:space="preserve"> </w:t>
            </w:r>
            <w:r>
              <w:rPr>
                <w:iCs/>
                <w:i/>
              </w:rPr>
              <w:t xml:space="preserve">et al.</w:t>
            </w:r>
            <w:r>
              <w:t xml:space="preserve"> </w:t>
            </w:r>
            <w:r>
              <w:t xml:space="preserve">(2008)</w:t>
            </w:r>
            <w:r>
              <w:t xml:space="preserve">;</w:t>
            </w:r>
            <w:r>
              <w:t xml:space="preserve"> </w:t>
            </w:r>
            <w:r>
              <w:t xml:space="preserve">Königer</w:t>
            </w:r>
            <w:r>
              <w:t xml:space="preserve"> </w:t>
            </w:r>
            <w:r>
              <w:rPr>
                <w:iCs/>
                <w:i/>
              </w:rPr>
              <w:t xml:space="preserve">et al.</w:t>
            </w:r>
            <w:r>
              <w:t xml:space="preserve"> </w:t>
            </w:r>
            <w:r>
              <w:t xml:space="preserve">(1995)</w:t>
            </w:r>
            <w:r>
              <w:t xml:space="preserve">;</w:t>
            </w:r>
            <w:r>
              <w:t xml:space="preserve">Matsubara</w:t>
            </w:r>
            <w:r>
              <w:t xml:space="preserve"> </w:t>
            </w:r>
            <w:r>
              <w:rPr>
                <w:iCs/>
                <w:i/>
              </w:rPr>
              <w:t xml:space="preserve">et al.</w:t>
            </w:r>
            <w:r>
              <w:t xml:space="preserve"> </w:t>
            </w:r>
            <w:r>
              <w:t xml:space="preserve">(2009)</w:t>
            </w:r>
            <w:r>
              <w:t xml:space="preserve">; Harris and Medina 2013;</w:t>
            </w:r>
            <w:r>
              <w:t xml:space="preserve"> </w:t>
            </w:r>
            <w:r>
              <w:t xml:space="preserve">Hansen</w:t>
            </w:r>
            <w:r>
              <w:t xml:space="preserve"> </w:t>
            </w:r>
            <w:r>
              <w:rPr>
                <w:iCs/>
                <w:i/>
              </w:rPr>
              <w:t xml:space="preserve">et al.</w:t>
            </w:r>
            <w:r>
              <w:t xml:space="preserve"> </w:t>
            </w:r>
            <w:r>
              <w:t xml:space="preserve">(2002)</w:t>
            </w:r>
            <w:r>
              <w:t xml:space="preserve">;</w:t>
            </w:r>
            <w:r>
              <w:t xml:space="preserve"> </w:t>
            </w:r>
            <w:r>
              <w:t xml:space="preserve">Poorter</w:t>
            </w:r>
            <w:r>
              <w:t xml:space="preserve"> </w:t>
            </w:r>
            <w:r>
              <w:rPr>
                <w:iCs/>
                <w:i/>
              </w:rPr>
              <w:t xml:space="preserve">et al.</w:t>
            </w:r>
            <w:r>
              <w:t xml:space="preserve"> </w:t>
            </w:r>
            <w:r>
              <w:t xml:space="preserve">(1995)</w:t>
            </w:r>
            <w:r>
              <w:t xml:space="preserve">;</w:t>
            </w:r>
            <w:r>
              <w:t xml:space="preserve"> </w:t>
            </w:r>
            <w:r>
              <w:t xml:space="preserve">Coble</w:t>
            </w:r>
            <w:r>
              <w:t xml:space="preserve"> </w:t>
            </w:r>
            <w:r>
              <w:rPr>
                <w:iCs/>
                <w:i/>
              </w:rPr>
              <w:t xml:space="preserve">et al.</w:t>
            </w:r>
            <w:r>
              <w:t xml:space="preserve"> </w:t>
            </w:r>
            <w:r>
              <w:t xml:space="preserve">(2016b)</w:t>
            </w:r>
            <w:r>
              <w:t xml:space="preserve">;</w:t>
            </w:r>
            <w:r>
              <w:t xml:space="preserve"> </w:t>
            </w:r>
            <w:r>
              <w:t xml:space="preserve">Niinemets</w:t>
            </w:r>
            <w:r>
              <w:t xml:space="preserve"> </w:t>
            </w:r>
            <w:r>
              <w:rPr>
                <w:iCs/>
                <w:i/>
              </w:rPr>
              <w:t xml:space="preserve">et al.</w:t>
            </w:r>
            <w:r>
              <w:t xml:space="preserve"> </w:t>
            </w:r>
            <w:r>
              <w:t xml:space="preserve">(2004b)</w:t>
            </w:r>
            <w:r>
              <w:t xml:space="preserve">;</w:t>
            </w:r>
            <w:r>
              <w:t xml:space="preserve"> </w:t>
            </w:r>
            <w:r>
              <w:t xml:space="preserve">Poorter</w:t>
            </w:r>
            <w:r>
              <w:t xml:space="preserve"> </w:t>
            </w:r>
            <w:r>
              <w:rPr>
                <w:iCs/>
                <w:i/>
              </w:rPr>
              <w:t xml:space="preserve">et al.</w:t>
            </w:r>
            <w:r>
              <w:t xml:space="preserve"> </w:t>
            </w:r>
            <w:r>
              <w:t xml:space="preserve">(2000)</w:t>
            </w:r>
          </w:p>
        </w:tc>
      </w:tr>
    </w:tbl>
    <w:bookmarkStart w:id="34" w:name="Xc3ab4e3d3c4b60641a68ff69e41f3558a0dcabb"/>
    <w:p>
      <w:pPr>
        <w:pStyle w:val="Heading4"/>
      </w:pPr>
      <w:r>
        <w:t xml:space="preserve">Anatomical, Morphological and Physiological traits</w:t>
      </w:r>
    </w:p>
    <w:p>
      <w:pPr>
        <w:pStyle w:val="FirstParagraph"/>
      </w:pPr>
      <w:r>
        <w:t xml:space="preserve">Exposed canopy environment induces traits in sun leaves that are better adaptated to heat and water stress than shade leaves where, for instance, being smaller, hairier, with greater vein density and LMA</w:t>
      </w:r>
      <w:r>
        <w:t xml:space="preserve"> </w:t>
      </w:r>
      <w:r>
        <w:t xml:space="preserve">(VOGEL, 1970; Sack</w:t>
      </w:r>
      <w:r>
        <w:t xml:space="preserve"> </w:t>
      </w:r>
      <w:r>
        <w:rPr>
          <w:iCs/>
          <w:i/>
        </w:rPr>
        <w:t xml:space="preserve">et al.</w:t>
      </w:r>
      <w:r>
        <w:t xml:space="preserve">, 2006; Leigh</w:t>
      </w:r>
      <w:r>
        <w:t xml:space="preserve"> </w:t>
      </w:r>
      <w:r>
        <w:rPr>
          <w:iCs/>
          <w:i/>
        </w:rPr>
        <w:t xml:space="preserve">et al.</w:t>
      </w:r>
      <w:r>
        <w:t xml:space="preserve">, 2017;</w:t>
      </w:r>
      <w:r>
        <w:t xml:space="preserve"> </w:t>
      </w:r>
      <w:r>
        <w:rPr>
          <w:bCs/>
          <w:b/>
        </w:rPr>
        <w:t xml:space="preserve">zwienieckiHydraulicLimitationsImposed200?</w:t>
      </w:r>
      <w:r>
        <w:t xml:space="preserve">)</w:t>
      </w:r>
      <w:r>
        <w:t xml:space="preserve">, as well as strategies such as leaf-angle and rolling</w:t>
      </w:r>
      <w:r>
        <w:t xml:space="preserve"> </w:t>
      </w:r>
      <w:r>
        <w:t xml:space="preserve">(Niinemets, 1998,</w:t>
      </w:r>
      <w:r>
        <w:t xml:space="preserve"> </w:t>
      </w:r>
      <w:r>
        <w:rPr>
          <w:iCs/>
          <w:i/>
        </w:rPr>
        <w:t xml:space="preserve">REF</w:t>
      </w:r>
      <w:r>
        <w:t xml:space="preserve">)</w:t>
      </w:r>
      <w:r>
        <w:t xml:space="preserve">. These traits [see Table 1] collectively aid heat dissapation and regulate</w:t>
      </w:r>
      <w:r>
        <w:t xml:space="preserve"> </w:t>
      </w:r>
      <m:oMath>
        <m:sSub>
          <m:e>
            <m:r>
              <m:t>T</m:t>
            </m:r>
          </m:e>
          <m:sub>
            <m:r>
              <m:t>l</m:t>
            </m:r>
            <m:r>
              <m:t>e</m:t>
            </m:r>
            <m:r>
              <m:t>a</m:t>
            </m:r>
            <m:r>
              <m:t>f</m:t>
            </m:r>
          </m:sub>
        </m:sSub>
      </m:oMath>
      <w:r>
        <w:t xml:space="preserve">-photosynthetic balance. Whereas, shade leaves have traits that enable rapid light capture in the diffused-light environment with sunflecks, for example greater SLA, but are more likely to get overheated than sun leaves due to greater thermal capacitance</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 Mathur</w:t>
      </w:r>
      <w:r>
        <w:t xml:space="preserve"> </w:t>
      </w:r>
      <w:r>
        <w:rPr>
          <w:iCs/>
          <w:i/>
        </w:rPr>
        <w:t xml:space="preserve">et al.</w:t>
      </w:r>
      <w:r>
        <w:t xml:space="preserve">, 2018)</w:t>
      </w:r>
      <w:r>
        <w:t xml:space="preserve">. In open canopies where light is comparitevely homogenous,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than solely by light</w:t>
      </w:r>
      <w:r>
        <w:t xml:space="preserve"> </w:t>
      </w:r>
      <w:r>
        <w:t xml:space="preserve">(Mediavilla</w:t>
      </w:r>
      <w:r>
        <w:t xml:space="preserve"> </w:t>
      </w:r>
      <w:r>
        <w:rPr>
          <w:iCs/>
          <w:i/>
        </w:rPr>
        <w:t xml:space="preserve">et al.</w:t>
      </w:r>
      <w:r>
        <w:t xml:space="preserve">, 2019)</w:t>
      </w:r>
      <w:r>
        <w:t xml:space="preserve">.</w:t>
      </w:r>
    </w:p>
    <w:bookmarkEnd w:id="34"/>
    <w:bookmarkStart w:id="35" w:name="biochemical-traits"/>
    <w:p>
      <w:pPr>
        <w:pStyle w:val="Heading4"/>
      </w:pPr>
      <w:r>
        <w:t xml:space="preserve">Biochemical traits</w:t>
      </w:r>
    </w:p>
    <w:p>
      <w:pPr>
        <w:pStyle w:val="FirstParagraph"/>
      </w:pPr>
      <w:r>
        <w:t xml:space="preserve">Biochemical protection against foliage light and heat damage also increases with irradiance.</w:t>
      </w:r>
      <w:r>
        <w:t xml:space="preserve"> </w:t>
      </w:r>
      <w:r>
        <w:t xml:space="preserve">Caratenoids and xanthophyll pigments–violaxanthin, antheraxanthin and zeaxanthin [</w:t>
      </w:r>
      <m:oMath>
        <m:r>
          <m:t>V</m:t>
        </m:r>
        <m:r>
          <m:t>A</m:t>
        </m:r>
        <m:r>
          <m:t>Z</m:t>
        </m:r>
      </m:oMath>
      <w:r>
        <w:t xml:space="preserve">]–an antioxidant scavenging function–convert excess light into heat</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 This is also important for leaf acclimation to higher temperature</w:t>
      </w:r>
      <w:r>
        <w:t xml:space="preserve"> </w:t>
      </w:r>
      <w:r>
        <w:t xml:space="preserve">(Kumarathunge</w:t>
      </w:r>
      <w:r>
        <w:t xml:space="preserve"> </w:t>
      </w:r>
      <w:r>
        <w:rPr>
          <w:iCs/>
          <w:i/>
        </w:rPr>
        <w:t xml:space="preserve">et al.</w:t>
      </w:r>
      <w:r>
        <w:t xml:space="preserve">, 2019)</w:t>
      </w:r>
      <w:r>
        <w:t xml:space="preserve">. Elemental traits, N and P though differ with soil conditions,</w:t>
      </w:r>
      <w:r>
        <w:t xml:space="preserve"> </w:t>
      </w:r>
      <m:oMath>
        <m:sSub>
          <m:e>
            <m:r>
              <m:t>N</m:t>
            </m:r>
          </m:e>
          <m:sub>
            <m:r>
              <m:t>a</m:t>
            </m:r>
            <m:r>
              <m:t>r</m:t>
            </m:r>
            <m:r>
              <m:t>e</m:t>
            </m:r>
            <m:r>
              <m:t>a</m:t>
            </m:r>
          </m:sub>
        </m:sSub>
      </m:oMath>
      <w:r>
        <w:t xml:space="preserve"> </w:t>
      </w:r>
      <w:r>
        <w:t xml:space="preserve">typically increases in the direction of new leaf growth, where it also optimizes to prevent photoinhibition in leaves vertically</w:t>
      </w:r>
      <w:r>
        <w:t xml:space="preserve"> </w:t>
      </w:r>
      <w:r>
        <w:t xml:space="preserve">(Kitao</w:t>
      </w:r>
      <w:r>
        <w:t xml:space="preserve"> </w:t>
      </w:r>
      <w:r>
        <w:rPr>
          <w:iCs/>
          <w:i/>
        </w:rPr>
        <w:t xml:space="preserve">et al.</w:t>
      </w:r>
      <w:r>
        <w:t xml:space="preserve">, 2018)</w:t>
      </w:r>
      <w:r>
        <w:t xml:space="preserve">. Additionally, isoprenes in producing species facilitate higher heat tolerance in exposed canopies, making these species more advantageous [</w:t>
      </w:r>
      <w:r>
        <w:rPr>
          <w:iCs/>
          <w:i/>
        </w:rPr>
        <w:t xml:space="preserve">REF</w:t>
      </w:r>
      <w:r>
        <w:t xml:space="preserve">].</w:t>
      </w:r>
    </w:p>
    <w:bookmarkEnd w:id="35"/>
    <w:bookmarkStart w:id="37" w:name="X35f9deb5c3247de49b7019cd082e837b36af94d"/>
    <w:p>
      <w:pPr>
        <w:pStyle w:val="Heading4"/>
      </w:pPr>
      <w:r>
        <w:t xml:space="preserve">Leaf lifespan and Deciduousness (</w:t>
      </w:r>
      <w:r>
        <w:t xml:space="preserve">“</w:t>
      </w:r>
      <w:r>
        <w:t xml:space="preserve">Lifecycle / ecological traits?</w:t>
      </w:r>
      <w:r>
        <w:t xml:space="preserve">”</w:t>
      </w:r>
      <w:r>
        <w:t xml:space="preserve">)</w:t>
      </w:r>
    </w:p>
    <w:bookmarkStart w:id="36" w:name="leaf-lifespan"/>
    <w:p>
      <w:pPr>
        <w:pStyle w:val="Heading5"/>
      </w:pPr>
      <w:r>
        <w:rPr>
          <w:iCs/>
          <w:i/>
        </w:rPr>
        <w:t xml:space="preserve">Leaf lifespan</w:t>
      </w:r>
    </w:p>
    <w:p>
      <w:pPr>
        <w:pStyle w:val="FirstParagraph"/>
      </w:pPr>
      <w:r>
        <w:t xml:space="preserve">New-leaf growth in response to the light gradient constantly shades leaves underneath. Therefore, exposed-canopies have greater proportion of young leaves than shaded regions that have older leaves. Acclimation to shade from sun-exposure, and vice-versa, is more possible in younger than mature leaves, due to developing traits that can acclimate, whereas, change in longterm-light for mature leaves can result in leaf abscission [Niinemetes, 2007;</w:t>
      </w:r>
      <w:r>
        <w:t xml:space="preserve"> </w:t>
      </w:r>
      <w:r>
        <w:rPr>
          <w:iCs/>
          <w:i/>
        </w:rPr>
        <w:t xml:space="preserve">REFS</w:t>
      </w:r>
      <w:r>
        <w:t xml:space="preserve">].</w:t>
      </w:r>
      <w:r>
        <w:t xml:space="preserve"> </w:t>
      </w:r>
      <w:r>
        <w:rPr>
          <w:iCs/>
          <w:i/>
        </w:rPr>
        <w:t xml:space="preserve">Leaf turnover tends to be greater in the sun (in the tropics), so of your standing stock of leaves (at least in evergreen species) sun leaves should be younger than shade leaves. This is bound to affect metabolism, and may affect other aspects of their performance.</w:t>
      </w:r>
    </w:p>
    <w:bookmarkEnd w:id="36"/>
    <w:bookmarkEnd w:id="37"/>
    <w:bookmarkEnd w:id="38"/>
    <w:bookmarkStart w:id="40" w:name="interspecific-variation"/>
    <w:p>
      <w:pPr>
        <w:pStyle w:val="Heading3"/>
      </w:pPr>
      <w:r>
        <w:t xml:space="preserve">Interspecific variation</w:t>
      </w:r>
    </w:p>
    <w:p>
      <w:pPr>
        <w:pStyle w:val="FirstParagraph"/>
      </w:pPr>
      <w:r>
        <w:t xml:space="preserve">Widely, across forest species, the pattern of fundamental trait adaptation to light gradients is similar to within-canopy traits</w:t>
      </w:r>
      <w:r>
        <w:t xml:space="preserve"> </w:t>
      </w:r>
      <w:r>
        <w:t xml:space="preserve">(Thomas &amp; Winner, 2002; Rozendaal</w:t>
      </w:r>
      <w:r>
        <w:t xml:space="preserve"> </w:t>
      </w:r>
      <w:r>
        <w:rPr>
          <w:iCs/>
          <w:i/>
        </w:rPr>
        <w:t xml:space="preserve">et al.</w:t>
      </w:r>
      <w:r>
        <w:t xml:space="preserve">, 2006; Houter &amp; Pons, 2012)</w:t>
      </w:r>
      <w:r>
        <w:t xml:space="preserve">. However, trait plasticity can vary several-folds between multi-species canopy and in understory species, based on their inherent specie-specific traits and responses to environmental conditions. Spatio-temporal gradients, offer another axis for trait variation, for instance in early- and late-successional species [Ishii and Asano, 2007;</w:t>
      </w:r>
      <w:r>
        <w:t xml:space="preserve"> </w:t>
      </w:r>
      <w:r>
        <w:t xml:space="preserve">Ishii</w:t>
      </w:r>
      <w:r>
        <w:t xml:space="preserve"> </w:t>
      </w:r>
      <w:r>
        <w:rPr>
          <w:iCs/>
          <w:i/>
        </w:rPr>
        <w:t xml:space="preserve">et al.</w:t>
      </w:r>
      <w:r>
        <w:t xml:space="preserve"> </w:t>
      </w:r>
      <w:r>
        <w:t xml:space="preserve">(2004)</w:t>
      </w:r>
      <w:r>
        <w:t xml:space="preserve">]. Therefore,</w:t>
      </w:r>
      <w:r>
        <w:t xml:space="preserve"> </w:t>
      </w:r>
      <m:oMath>
        <m:sSub>
          <m:e>
            <m:r>
              <m:t>T</m:t>
            </m:r>
          </m:e>
          <m:sub>
            <m:r>
              <m:t>l</m:t>
            </m:r>
            <m:r>
              <m:t>e</m:t>
            </m:r>
            <m:r>
              <m:t>a</m:t>
            </m:r>
            <m:r>
              <m:t>f</m:t>
            </m:r>
          </m:sub>
        </m:sSub>
      </m:oMath>
      <w:r>
        <w:t xml:space="preserve"> </w:t>
      </w:r>
      <w:r>
        <w:t xml:space="preserve">differs at an intra- and inter-specific levels with traits, where species with smaller leaves and larger</w:t>
      </w:r>
      <w:r>
        <w:t xml:space="preserve"> </w:t>
      </w:r>
      <m:oMath>
        <m:r>
          <m:t>g</m:t>
        </m:r>
        <m:r>
          <m:t>s</m:t>
        </m:r>
      </m:oMath>
      <w:r>
        <w:t xml:space="preserve"> </w:t>
      </w:r>
      <w:r>
        <w:t xml:space="preserve">will be less vulnerable to temperature increase than species with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w:t>
      </w:r>
      <w:r>
        <w:t xml:space="preserve">.</w:t>
      </w:r>
    </w:p>
    <w:bookmarkStart w:id="39" w:name="deciduousness"/>
    <w:p>
      <w:pPr>
        <w:pStyle w:val="Heading5"/>
      </w:pPr>
      <w:r>
        <w:rPr>
          <w:iCs/>
          <w:i/>
        </w:rPr>
        <w:t xml:space="preserve">Deciduousness</w:t>
      </w:r>
    </w:p>
    <w:p>
      <w:pPr>
        <w:pStyle w:val="FirstParagraph"/>
      </w:pPr>
      <w:r>
        <w:t xml:space="preserve">Deciduousness as a trait in tropical forests is an adaptation to conserve water under stress. Indeed, greater proportion of deciduous species are found in drier tropical regions than wetter. Among tropical species individuals that can be deciduous, the fraction of deciduous trees tends to increase across tree size classes, with understory species that are seldom deciduous [</w:t>
      </w:r>
      <w:r>
        <w:t xml:space="preserve">Condit</w:t>
      </w:r>
      <w:r>
        <w:t xml:space="preserve"> </w:t>
      </w:r>
      <w:r>
        <w:rPr>
          <w:iCs/>
          <w:i/>
        </w:rPr>
        <w:t xml:space="preserve">et al.</w:t>
      </w:r>
      <w:r>
        <w:t xml:space="preserve"> </w:t>
      </w:r>
      <w:r>
        <w:t xml:space="preserve">(2000)</w:t>
      </w:r>
      <w:r>
        <w:t xml:space="preserve">; Meakem]. In deciduous-temperate forests, spatio-temporal leaf-emergence is delayed with height-ontogeny with understory species leafing-out earlier than canopy trees [Vitasse et al. 2013;</w:t>
      </w:r>
      <w:r>
        <w:t xml:space="preserve"> </w:t>
      </w:r>
      <w:r>
        <w:t xml:space="preserve">Seiwa (1999)</w:t>
      </w:r>
      <w:r>
        <w:t xml:space="preserve">].Therefore, deciduous leaf-loss or -gain can alter biophysical and</w:t>
      </w:r>
      <w:r>
        <w:t xml:space="preserve"> </w:t>
      </w:r>
      <m:oMath>
        <m:sSub>
          <m:e>
            <m:r>
              <m:t>T</m:t>
            </m:r>
          </m:e>
          <m:sub>
            <m:r>
              <m:t>l</m:t>
            </m:r>
            <m:r>
              <m:t>e</m:t>
            </m:r>
            <m:r>
              <m:t>a</m:t>
            </m:r>
            <m:r>
              <m:t>f</m:t>
            </m:r>
          </m:sub>
        </m:sSub>
      </m:oMath>
      <w:r>
        <w:t xml:space="preserve"> </w:t>
      </w:r>
      <w:r>
        <w:t xml:space="preserve">gradient</w:t>
      </w:r>
      <w:r>
        <w:t xml:space="preserve"> </w:t>
      </w:r>
      <w:r>
        <w:t xml:space="preserve">(Rey-Sánchez</w:t>
      </w:r>
      <w:r>
        <w:t xml:space="preserve"> </w:t>
      </w:r>
      <w:r>
        <w:rPr>
          <w:iCs/>
          <w:i/>
        </w:rPr>
        <w:t xml:space="preserve">et al.</w:t>
      </w:r>
      <w:r>
        <w:t xml:space="preserve">, 2016)</w:t>
      </w:r>
      <w:r>
        <w:t xml:space="preserve">.</w:t>
      </w:r>
    </w:p>
    <w:bookmarkEnd w:id="39"/>
    <w:bookmarkEnd w:id="40"/>
    <w:bookmarkEnd w:id="41"/>
    <w:bookmarkStart w:id="49" w:name="leaf-metabolism-and-thermal-responses"/>
    <w:p>
      <w:pPr>
        <w:pStyle w:val="Heading2"/>
      </w:pPr>
      <w:r>
        <w:t xml:space="preserve">Leaf metabolism and thermal responses</w:t>
      </w:r>
    </w:p>
    <w:p>
      <w:pPr>
        <w:pStyle w:val="FirstParagraph"/>
      </w:pPr>
      <w:r>
        <w:t xml:space="preserve">Leaf metabolism is strongly shaped by leaf temperature, and by the traits and environmental drivers reviewed above, all of which vary across vertical forest gradients (Fig. 1).</w:t>
      </w:r>
      <w:r>
        <w:t xml:space="preserve"> </w:t>
      </w:r>
      <w:r>
        <w:t xml:space="preserve">However, as we detail below, there are limited studies comparing thermal responses of sun and shade leaves and vertical gradient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42"/>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Cs/>
          <w:i/>
        </w:rPr>
        <w:t xml:space="preserve">For latest version of table, see tables.pdf.</w:t>
      </w:r>
      <w:r>
        <w:t xml:space="preserve">)</w:t>
      </w:r>
    </w:p>
    <w:bookmarkStart w:id="43" w:name="stomatal-conductance"/>
    <w:p>
      <w:pPr>
        <w:pStyle w:val="Heading3"/>
      </w:pPr>
      <w:r>
        <w:t xml:space="preserve">Stomatal conductance</w:t>
      </w:r>
    </w:p>
    <w:p>
      <w:pPr>
        <w:pStyle w:val="FirstParagraph"/>
      </w:pPr>
      <w:r>
        <w:t xml:space="preserve">Exposed sun-leaves, though equipped with thermoregulatory traits, are more constrained by</w:t>
      </w:r>
      <w:r>
        <w:t xml:space="preserve"> </w:t>
      </w:r>
      <m:oMath>
        <m:r>
          <m:t>g</m:t>
        </m:r>
        <m:r>
          <m:t>s</m:t>
        </m:r>
      </m:oMath>
      <w:r>
        <w:t xml:space="preserve"> </w:t>
      </w:r>
      <w:r>
        <w:t xml:space="preserve">than shade leaves that are buffered within-canopy</w:t>
      </w:r>
      <w:r>
        <w:t xml:space="preserve"> </w:t>
      </w:r>
      <w:r>
        <w:t xml:space="preserve">(Sanches</w:t>
      </w:r>
      <w:r>
        <w:t xml:space="preserve"> </w:t>
      </w:r>
      <w:r>
        <w:rPr>
          <w:iCs/>
          <w:i/>
        </w:rPr>
        <w:t xml:space="preserve">et al.</w:t>
      </w:r>
      <w:r>
        <w:t xml:space="preserve">, 2010; Hernández</w:t>
      </w:r>
      <w:r>
        <w:t xml:space="preserve"> </w:t>
      </w:r>
      <w:r>
        <w:rPr>
          <w:iCs/>
          <w:i/>
        </w:rPr>
        <w:t xml:space="preserve">et al.</w:t>
      </w:r>
      <w:r>
        <w:t xml:space="preserve">, 2020)</w:t>
      </w:r>
      <w:r>
        <w:t xml:space="preserve"> </w:t>
      </w:r>
      <w:r>
        <w:t xml:space="preserve">because although evapotranspiration and</w:t>
      </w:r>
      <w:r>
        <w:t xml:space="preserve"> </w:t>
      </w:r>
      <m:oMath>
        <m:r>
          <m:t>g</m:t>
        </m:r>
        <m:r>
          <m:t>s</m:t>
        </m:r>
      </m:oMath>
      <w:r>
        <w:t xml:space="preserve"> </w:t>
      </w:r>
      <w:r>
        <w:t xml:space="preserve">peak during the day, during the midday and afternoon</w:t>
      </w:r>
      <w:r>
        <w:t xml:space="preserve"> </w:t>
      </w:r>
      <m:oMath>
        <m:r>
          <m:t>g</m:t>
        </m:r>
        <m:r>
          <m:t>s</m:t>
        </m:r>
      </m:oMath>
      <w:r>
        <w:t xml:space="preserve"> </w:t>
      </w:r>
      <w:r>
        <w:t xml:space="preserve">declines more steeply in sun leaves resulting in increased</w:t>
      </w:r>
      <w:r>
        <w:t xml:space="preserve"> </w:t>
      </w:r>
      <m:oMath>
        <m:sSub>
          <m:e>
            <m:r>
              <m:t>T</m:t>
            </m:r>
          </m:e>
          <m:sub>
            <m:r>
              <m:t>l</m:t>
            </m:r>
            <m:r>
              <m:t>e</m:t>
            </m:r>
            <m:r>
              <m:t>a</m:t>
            </m:r>
            <m:r>
              <m:t>f</m:t>
            </m:r>
          </m:sub>
        </m:sSub>
      </m:oMath>
      <w:r>
        <w:t xml:space="preserve"> </w:t>
      </w:r>
      <w:r>
        <w:t xml:space="preserve">(Zwieniecki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 </w:t>
      </w:r>
      <w:r>
        <w:rPr>
          <w:bCs/>
          <w:b/>
        </w:rPr>
        <w:t xml:space="preserve">kochDiurnalPatternsLeaf1994b?</w:t>
      </w:r>
      <w:r>
        <w:t xml:space="preserve">)</w:t>
      </w:r>
      <w:r>
        <w:t xml:space="preserve">. Even so,</w:t>
      </w:r>
      <w:r>
        <w:t xml:space="preserve"> </w:t>
      </w:r>
      <m:oMath>
        <m:sSub>
          <m:e>
            <m:r>
              <m:t>T</m:t>
            </m:r>
          </m:e>
          <m:sub>
            <m:r>
              <m:t>o</m:t>
            </m:r>
            <m:r>
              <m:t>p</m:t>
            </m:r>
            <m:r>
              <m:t>t</m:t>
            </m:r>
          </m:sub>
        </m:sSub>
      </m:oMath>
      <w:r>
        <w:t xml:space="preserve"> </w:t>
      </w:r>
      <w:r>
        <w:t xml:space="preserve">of</w:t>
      </w:r>
      <w:r>
        <w:t xml:space="preserve"> </w:t>
      </w:r>
      <m:oMath>
        <m:r>
          <m:t>g</m:t>
        </m:r>
        <m:r>
          <m:t>s</m:t>
        </m:r>
      </m:oMath>
      <w:r>
        <w:t xml:space="preserve"> </w:t>
      </w:r>
      <w:r>
        <w:t xml:space="preserve">appears to be similar in sun and shade leaves [Slot et al. 2019]. This influences leaf thermal sensitivity [Perez and Feeley, 2018], but exact mechanisms remain unclear. Inter-specifically, diurnal</w:t>
      </w:r>
      <w:r>
        <w:t xml:space="preserve"> </w:t>
      </w:r>
      <m:oMath>
        <m:r>
          <m:t>g</m:t>
        </m:r>
        <m:r>
          <m:t>s</m:t>
        </m:r>
      </m:oMath>
      <w:r>
        <w:t xml:space="preserve"> </w:t>
      </w:r>
      <w:r>
        <w:t xml:space="preserve">pattern and resulting</w:t>
      </w:r>
      <w:r>
        <w:t xml:space="preserve"> </w:t>
      </w:r>
      <m:oMath>
        <m:sSub>
          <m:e>
            <m:r>
              <m:t>A</m:t>
            </m:r>
          </m:e>
          <m:sub>
            <m:r>
              <m:t>m</m:t>
            </m:r>
            <m:r>
              <m:t>a</m:t>
            </m:r>
            <m:r>
              <m:t>x</m:t>
            </m:r>
          </m:sub>
        </m:sSub>
      </m:oMath>
      <w:r>
        <w:t xml:space="preserve"> </w:t>
      </w:r>
      <w:r>
        <w:t xml:space="preserve">varies where, for instance,</w:t>
      </w:r>
      <w:r>
        <w:t xml:space="preserve"> </w:t>
      </w:r>
      <m:oMath>
        <m:r>
          <m:t>g</m:t>
        </m:r>
        <m:r>
          <m:t>s</m:t>
        </m:r>
      </m:oMath>
      <w:r>
        <w:t xml:space="preserve"> </w:t>
      </w:r>
      <w:r>
        <w:t xml:space="preserve">is greater in angiosperms than gymnosperms</w:t>
      </w:r>
      <w:r>
        <w:t xml:space="preserve"> </w:t>
      </w:r>
      <w:r>
        <w:t xml:space="preserve">(Bonan, 2016; Klein &amp; Ramon, 2019)</w:t>
      </w:r>
      <w:r>
        <w:t xml:space="preserve">.</w:t>
      </w:r>
    </w:p>
    <w:bookmarkEnd w:id="43"/>
    <w:bookmarkStart w:id="44" w:name="photosynthesis"/>
    <w:p>
      <w:pPr>
        <w:pStyle w:val="Heading3"/>
      </w:pPr>
      <w:r>
        <w:t xml:space="preserve">Photosynthesis</w:t>
      </w:r>
    </w:p>
    <w:p>
      <w:pPr>
        <w:pStyle w:val="FirstParagraph"/>
      </w:pPr>
      <w:r>
        <w:rPr>
          <w:bCs/>
          <w:b/>
        </w:rPr>
        <w:t xml:space="preserve">Photosynthesis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Photosynthesis increases with increasing irradiance, and saturates at quantum flux density of 400</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 </w:t>
      </w:r>
      <w:r>
        <w:t xml:space="preserve">to 700nm</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w:t>
      </w:r>
    </w:p>
    <w:p>
      <w:pPr>
        <w:pStyle w:val="BodyText"/>
      </w:pPr>
      <w:r>
        <w:t xml:space="preserve">In response to the greater light availability, sun-leaves have traits allowing greater photosynthetic rates at high light under sufficient nutrient and water conditions, including higher concentration of Rubisco, and multiple layers of palisade parenchyma. Light saturation levels differ between leaves and canopies with leaves saturating at lower light level than canopies; while a certain amount of light saturates the photosynthetic capacity of the leaf, increasing the amount of light in the canopy may increase photosynthesis in the shaded part of the canopy.The vertical gradient in photosynthetic rates is also influenced by available concentration of N and P, and water availability.</w:t>
      </w:r>
    </w:p>
    <w:p>
      <w:pPr>
        <w:pStyle w:val="BodyText"/>
      </w:pPr>
      <w:r>
        <w:t xml:space="preserve">Temperature can affect photosynthesis via direct and indirect pathways–directly, by altering photosynthetic enzyme activity and electron transport chain, and indirectly through increase in</w:t>
      </w:r>
      <w:r>
        <w:t xml:space="preserve"> </w:t>
      </w:r>
      <m:oMath>
        <m:sSub>
          <m:e>
            <m:r>
              <m:t>T</m:t>
            </m:r>
          </m:e>
          <m:sub>
            <m:r>
              <m:t>l</m:t>
            </m:r>
            <m:r>
              <m:t>e</m:t>
            </m:r>
            <m:r>
              <m:t>a</m:t>
            </m:r>
            <m:r>
              <m:t>f</m:t>
            </m:r>
          </m:sub>
        </m:sSub>
      </m:oMath>
      <w:r>
        <w:t xml:space="preserve"> </w:t>
      </w:r>
      <w:r>
        <w:t xml:space="preserve">from</w:t>
      </w:r>
      <w:r>
        <w:t xml:space="preserve"> </w:t>
      </w:r>
      <m:oMath>
        <m:r>
          <m:t>g</m:t>
        </m:r>
        <m:r>
          <m:t>s</m:t>
        </m:r>
      </m:oMath>
      <w:r>
        <w:t xml:space="preserve"> </w:t>
      </w:r>
      <w:r>
        <w:t xml:space="preserve">closure that is driven by biophysical factors</w:t>
      </w:r>
      <w:r>
        <w:t xml:space="preserve"> </w:t>
      </w:r>
      <w:r>
        <w:t xml:space="preserve">(Lloyd &amp; Farquhar, 2008)</w:t>
      </w:r>
      <w:r>
        <w:t xml:space="preserve">. Photosynthesis has a peaked response to temperature, commonly found to be maximized at the prevalent ambient growing season conditions (Tan et al. 2017;</w:t>
      </w:r>
      <w:r>
        <w:t xml:space="preserve"> </w:t>
      </w:r>
      <w:r>
        <w:t xml:space="preserve">Slot &amp; Winter (2017)</w:t>
      </w:r>
      <w:r>
        <w:t xml:space="preserve">). Beyond the optimum, photosynthesis decreases as a result of stomatal closure and increasing</w:t>
      </w:r>
      <w:r>
        <w:t xml:space="preserve"> </w:t>
      </w:r>
      <m:oMath>
        <m:sSub>
          <m:e>
            <m:r>
              <m:t>T</m:t>
            </m:r>
          </m:e>
          <m:sub>
            <m:r>
              <m:t>l</m:t>
            </m:r>
            <m:r>
              <m:t>e</m:t>
            </m:r>
            <m:r>
              <m:t>a</m:t>
            </m:r>
            <m:r>
              <m:t>f</m:t>
            </m:r>
          </m:sub>
        </m:sSub>
      </m:oMath>
      <w:r>
        <w:t xml:space="preserve"> </w:t>
      </w:r>
      <w:r>
        <w:t xml:space="preserve">(e.g.</w:t>
      </w:r>
      <w:r>
        <w:t xml:space="preserve"> </w:t>
      </w:r>
      <w:r>
        <w:t xml:space="preserve">Slot &amp; Winter (2017)</w:t>
      </w:r>
      <w:r>
        <w:t xml:space="preserve">; Smith et al. 2020 [temperate/boreal refs needed), and eventually due to biochemical constraints (</w:t>
      </w:r>
      <w:r>
        <w:t xml:space="preserve">Kumarathunge</w:t>
      </w:r>
      <w:r>
        <w:t xml:space="preserve"> </w:t>
      </w:r>
      <w:r>
        <w:rPr>
          <w:iCs/>
          <w:i/>
        </w:rPr>
        <w:t xml:space="preserve">et al.</w:t>
      </w:r>
      <w:r>
        <w:t xml:space="preserve"> </w:t>
      </w:r>
      <w:r>
        <w:t xml:space="preserve">(2019)</w:t>
      </w:r>
      <w:r>
        <w:t xml:space="preserve">; e.g. Sage &amp; Kubien 2007; Varhammer et al. 2015 ). Leaf heat stress at</w:t>
      </w:r>
      <w:r>
        <w:t xml:space="preserve"> </w:t>
      </w:r>
      <m:oMath>
        <m:r>
          <m:t>40</m:t>
        </m:r>
        <m:r>
          <m:rPr>
            <m:sty m:val="p"/>
          </m:rPr>
          <m:t>−</m:t>
        </m:r>
        <m:r>
          <m:t>60</m:t>
        </m:r>
        <m:sSup>
          <m:e>
            <m:r>
              <m:t>​</m:t>
            </m:r>
          </m:e>
          <m:sup>
            <m:r>
              <m:rPr>
                <m:sty m:val="p"/>
              </m:rPr>
              <m:t>∘</m:t>
            </m:r>
          </m:sup>
        </m:sSup>
        <m:r>
          <m:t>C</m:t>
        </m:r>
      </m:oMath>
      <w:r>
        <w:t xml:space="preserve"> </w:t>
      </w:r>
      <w:r>
        <w:t xml:space="preserve">can cause irreversible damage to photosystem [II], leading to leaf necrosis and eventually leaf death [Baker 2008;</w:t>
      </w:r>
      <w:r>
        <w:t xml:space="preserve"> </w:t>
      </w:r>
      <w:r>
        <w:t xml:space="preserve">Feeley</w:t>
      </w:r>
      <w:r>
        <w:t xml:space="preserve"> </w:t>
      </w:r>
      <w:r>
        <w:rPr>
          <w:iCs/>
          <w:i/>
        </w:rPr>
        <w:t xml:space="preserve">et al.</w:t>
      </w:r>
      <w:r>
        <w:t xml:space="preserve"> </w:t>
      </w:r>
      <w:r>
        <w:t xml:space="preserve">(2020)</w:t>
      </w:r>
      <w:r>
        <w:t xml:space="preserve">].</w:t>
      </w:r>
    </w:p>
    <w:p>
      <w:pPr>
        <w:pStyle w:val="BodyText"/>
      </w:pPr>
      <w:r>
        <w:rPr>
          <w:bCs/>
          <w:b/>
        </w:rPr>
        <w:t xml:space="preserve">We have very little evidence as to how the temperature sensitivity of photosynthesis compares between sun and shade leaves.</w:t>
      </w:r>
      <w:r>
        <w:t xml:space="preserve"> </w:t>
      </w:r>
      <w:r>
        <w:t xml:space="preserve">Biophysically, we might expect sun leaves to have a stronger temperature-dependence and higher temperature optima than shade leaves (Fig. 14.5 in Campbell and Norman 1998;</w:t>
      </w:r>
      <w:r>
        <w:t xml:space="preserve"> </w:t>
      </w:r>
      <w:r>
        <w:rPr>
          <w:iCs/>
          <w:i/>
        </w:rPr>
        <w:t xml:space="preserve">revisit this!</w:t>
      </w:r>
      <w:r>
        <w:t xml:space="preserve">;</w:t>
      </w:r>
      <w:r>
        <w:t xml:space="preserve"> </w:t>
      </w:r>
      <w:r>
        <w:t xml:space="preserve">Niinemets</w:t>
      </w:r>
      <w:r>
        <w:t xml:space="preserve"> </w:t>
      </w:r>
      <w:r>
        <w:rPr>
          <w:iCs/>
          <w:i/>
        </w:rPr>
        <w:t xml:space="preserve">et al.</w:t>
      </w:r>
      <w:r>
        <w:t xml:space="preserve"> </w:t>
      </w:r>
      <w:r>
        <w:t xml:space="preserve">(1999)</w:t>
      </w:r>
      <w:r>
        <w:t xml:space="preserve">;</w:t>
      </w:r>
      <w:r>
        <w:t xml:space="preserve"> </w:t>
      </w:r>
      <w:r>
        <w:t xml:space="preserve">Niinemets &amp; Valladares (2004)</w:t>
      </w:r>
      <w:r>
        <w:t xml:space="preserve">]. However, such a trend is not apparent among recent studies, where for 3 species in Panama, the optimum temperature for sun leaves tended to be slightly higher than that of shade leaves, but differences were not significant [Slot et al. 2019 ;</w:t>
      </w:r>
      <w:r>
        <w:t xml:space="preserve"> </w:t>
      </w:r>
      <w:r>
        <w:t xml:space="preserve">Hernández</w:t>
      </w:r>
      <w:r>
        <w:t xml:space="preserve"> </w:t>
      </w:r>
      <w:r>
        <w:rPr>
          <w:iCs/>
          <w:i/>
        </w:rPr>
        <w:t xml:space="preserve">et al.</w:t>
      </w:r>
      <w:r>
        <w:t xml:space="preserve"> </w:t>
      </w:r>
      <w:r>
        <w:t xml:space="preserve">(2020)</w:t>
      </w:r>
      <w:r>
        <w:t xml:space="preserve">]. Similarly,</w:t>
      </w:r>
      <w:r>
        <w:t xml:space="preserve"> </w:t>
      </w:r>
      <m:oMath>
        <m:sSub>
          <m:e>
            <m:r>
              <m:t>T</m:t>
            </m:r>
          </m:e>
          <m:sub>
            <m:r>
              <m:t>o</m:t>
            </m:r>
            <m:r>
              <m:t>p</m:t>
            </m:r>
            <m:r>
              <m:t>t</m:t>
            </m:r>
          </m:sub>
        </m:sSub>
      </m:oMath>
      <w:r>
        <w:t xml:space="preserve"> </w:t>
      </w:r>
      <w:r>
        <w:t xml:space="preserve">of</w:t>
      </w:r>
      <w:r>
        <w:t xml:space="preserve"> </w:t>
      </w:r>
      <m:oMath>
        <m:sSub>
          <m:e>
            <m:r>
              <m:t>V</m:t>
            </m:r>
          </m:e>
          <m:sub>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didnot vary for tropical sun- and shade-leaves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 and along the vertical gradient of tropical and temperate trees</w:t>
      </w:r>
      <w:r>
        <w:t xml:space="preserve"> </w:t>
      </w:r>
      <w:r>
        <w:t xml:space="preserve">(Mau</w:t>
      </w:r>
      <w:r>
        <w:t xml:space="preserve"> </w:t>
      </w:r>
      <w:r>
        <w:rPr>
          <w:iCs/>
          <w:i/>
        </w:rPr>
        <w:t xml:space="preserve">et al.</w:t>
      </w:r>
      <w:r>
        <w:t xml:space="preserve">, 2018a,a; Miller</w:t>
      </w:r>
      <w:r>
        <w:t xml:space="preserve"> </w:t>
      </w:r>
      <w:r>
        <w:rPr>
          <w:iCs/>
          <w:i/>
        </w:rPr>
        <w:t xml:space="preserve">et al.</w:t>
      </w:r>
      <w:r>
        <w:t xml:space="preserve">, 2021)</w:t>
      </w:r>
      <w:r>
        <w:t xml:space="preserve">.</w:t>
      </w:r>
    </w:p>
    <w:p>
      <w:pPr>
        <w:pStyle w:val="BodyText"/>
      </w:pPr>
      <w:r>
        <w:t xml:space="preserve">Interestingly, within-canopy Japanese oak sun and shade leaves were found to maintain similar rates of excess energy production under respective peak light conditions. Excessive light energy not utilized can cause photoinhibition. Thus, sun leaves utilize this excess energy through high electron transport rate (</w:t>
      </w:r>
      <m:oMath>
        <m:r>
          <m:t>E</m:t>
        </m:r>
        <m:r>
          <m:t>T</m:t>
        </m:r>
        <m:r>
          <m:t>R</m:t>
        </m:r>
      </m:oMath>
      <w:r>
        <w:t xml:space="preserve">) and thermal dissapation, whereas shade leaves compensate for low</w:t>
      </w:r>
      <w:r>
        <w:t xml:space="preserve"> </w:t>
      </w:r>
      <m:oMath>
        <m:r>
          <m:t>E</m:t>
        </m:r>
        <m:r>
          <m:t>T</m:t>
        </m:r>
        <m:r>
          <m:t>R</m:t>
        </m:r>
      </m:oMath>
      <w:r>
        <w:t xml:space="preserve"> </w:t>
      </w:r>
      <w:r>
        <w:t xml:space="preserve">by adjusting their</w:t>
      </w:r>
      <w:r>
        <w:t xml:space="preserve"> </w:t>
      </w:r>
      <m:oMath>
        <m:sSub>
          <m:e>
            <m:r>
              <m:t>N</m:t>
            </m:r>
          </m:e>
          <m:sub>
            <m:r>
              <m:t>a</m:t>
            </m:r>
            <m:r>
              <m:t>r</m:t>
            </m:r>
            <m:r>
              <m:t>e</m:t>
            </m:r>
            <m:r>
              <m:t>a</m:t>
            </m:r>
          </m:sub>
        </m:sSub>
      </m:oMath>
      <w:r>
        <w:t xml:space="preserve"> </w:t>
      </w:r>
      <w:r>
        <w:t xml:space="preserve">to maintain higher photosythetic capacity than those required to maximize C net gain, a suggested mechanism for cirucmventing photoinihition and thermal dissaptation under sunflecks</w:t>
      </w:r>
      <w:r>
        <w:t xml:space="preserve"> </w:t>
      </w:r>
      <w:r>
        <w:t xml:space="preserve">(Kitao</w:t>
      </w:r>
      <w:r>
        <w:t xml:space="preserve"> </w:t>
      </w:r>
      <w:r>
        <w:rPr>
          <w:iCs/>
          <w:i/>
        </w:rPr>
        <w:t xml:space="preserve">et al.</w:t>
      </w:r>
      <w:r>
        <w:t xml:space="preserve">, 2012, 2018)</w:t>
      </w:r>
      <w:r>
        <w:t xml:space="preserve">. Perhaps, differences in these thermal stablization strategies realize similar</w:t>
      </w:r>
      <w:r>
        <w:t xml:space="preserve"> </w:t>
      </w:r>
      <m:oMath>
        <m:sSub>
          <m:e>
            <m:r>
              <m:t>T</m:t>
            </m:r>
          </m:e>
          <m:sub>
            <m:r>
              <m:t>o</m:t>
            </m:r>
            <m:r>
              <m:t>p</m:t>
            </m:r>
            <m:r>
              <m:t>t</m:t>
            </m:r>
          </m:sub>
        </m:sSub>
      </m:oMath>
      <w:r>
        <w:t xml:space="preserve"> </w:t>
      </w:r>
      <w:r>
        <w:t xml:space="preserve">for photosynthesis in sun and shade leaves.</w:t>
      </w:r>
    </w:p>
    <w:p>
      <w:pPr>
        <w:pStyle w:val="BodyText"/>
      </w:pPr>
      <w:r>
        <w:rPr>
          <w:bCs/>
          <w:b/>
        </w:rPr>
        <w:t xml:space="preserve">Leaf photosynthetic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 [Slot et al. 2020].</w:t>
      </w:r>
    </w:p>
    <w:p>
      <w:pPr>
        <w:pStyle w:val="BodyText"/>
      </w:pPr>
      <w:r>
        <w:rPr>
          <w:bCs/>
          <w:b/>
        </w:rPr>
        <w:t xml:space="preserve">Thermal tolerance (e.g.,</w:t>
      </w:r>
      <w:r>
        <w:rPr>
          <w:bCs/>
          <w:b/>
        </w:rPr>
        <w:t xml:space="preserve"> </w:t>
      </w:r>
      <m:oMath>
        <m:sSub>
          <m:e>
            <m:r>
              <m:t>T</m:t>
            </m:r>
          </m:e>
          <m:sub>
            <m:r>
              <m:t>50</m:t>
            </m:r>
          </m:sub>
        </m:sSub>
      </m:oMath>
      <w:r>
        <w:rPr>
          <w:bCs/>
          <w:b/>
        </w:rPr>
        <w:t xml:space="preserve">) seldom varies with exposure among recent studies, but there are no studies isolating effect of height.</w:t>
      </w:r>
    </w:p>
    <w:p>
      <w:pPr>
        <w:pStyle w:val="BodyText"/>
      </w:pPr>
      <w:r>
        <w:t xml:space="preserve">In 1994, Knapp et al. showed that in tall grass prarie gallery forest in Kansas,</w:t>
      </w:r>
      <w:r>
        <w:t xml:space="preserve"> </w:t>
      </w:r>
      <m:oMath>
        <m:sSub>
          <m:e>
            <m:r>
              <m:t>T</m:t>
            </m:r>
          </m:e>
          <m:sub>
            <m:r>
              <m:t>50</m:t>
            </m:r>
          </m:sub>
        </m:sSub>
      </m:oMath>
      <w:r>
        <w:t xml:space="preserve"> </w:t>
      </w:r>
      <w:r>
        <w:t xml:space="preserve">measured on chinquapin oak (</w:t>
      </w:r>
      <w:r>
        <w:rPr>
          <w:iCs/>
          <w:i/>
        </w:rPr>
        <w:t xml:space="preserve">Quercus muehlenbergii</w:t>
      </w:r>
      <w:r>
        <w:t xml:space="preserve">) growing in xeric, sunnier conditions was higher by</w:t>
      </w:r>
      <w:r>
        <w:t xml:space="preserve"> </w:t>
      </w:r>
      <m:oMath>
        <m:r>
          <m:t>2</m:t>
        </m:r>
        <m:sSup>
          <m:e>
            <m:r>
              <m:t>​</m:t>
            </m:r>
          </m:e>
          <m:sup>
            <m:r>
              <m:rPr>
                <m:sty m:val="p"/>
              </m:rPr>
              <m:t>∘</m:t>
            </m:r>
          </m:sup>
        </m:sSup>
        <m:r>
          <m:t>C</m:t>
        </m:r>
      </m:oMath>
      <w:r>
        <w:t xml:space="preserve"> </w:t>
      </w:r>
      <w:r>
        <w:t xml:space="preserve">than bur oak (</w:t>
      </w:r>
      <w:r>
        <w:rPr>
          <w:iCs/>
          <w:i/>
        </w:rPr>
        <w:t xml:space="preserve">Quercus macrocarpa</w:t>
      </w:r>
      <w:r>
        <w:t xml:space="preserve">) growing in shaded mesic conditions. In both species</w:t>
      </w:r>
      <w:r>
        <w:t xml:space="preserve"> </w:t>
      </w:r>
      <m:oMath>
        <m:sSub>
          <m:e>
            <m:r>
              <m:t>T</m:t>
            </m:r>
          </m:e>
          <m:sub>
            <m:r>
              <m:t>50</m:t>
            </m:r>
          </m:sub>
        </m:sSub>
      </m:oMath>
      <w:r>
        <w:t xml:space="preserve"> </w:t>
      </w:r>
      <w:r>
        <w:t xml:space="preserve">also increased from June to August. However, more recently</w:t>
      </w:r>
      <w:r>
        <w:t xml:space="preserve"> </w:t>
      </w:r>
      <w:r>
        <w:t xml:space="preserve">Slot</w:t>
      </w:r>
      <w:r>
        <w:t xml:space="preserve"> </w:t>
      </w:r>
      <w:r>
        <w:rPr>
          <w:iCs/>
          <w:i/>
        </w:rPr>
        <w:t xml:space="preserve">et al.</w:t>
      </w:r>
      <w:r>
        <w:t xml:space="preserve"> </w:t>
      </w:r>
      <w:r>
        <w:t xml:space="preserve">(2019)</w:t>
      </w:r>
      <w:r>
        <w:t xml:space="preserve"> </w:t>
      </w:r>
      <w:r>
        <w:t xml:space="preserve">found that</w:t>
      </w:r>
      <w:r>
        <w:t xml:space="preserve"> </w:t>
      </w:r>
      <m:oMath>
        <m:sSub>
          <m:e>
            <m:r>
              <m:t>T</m:t>
            </m:r>
          </m:e>
          <m:sub>
            <m:r>
              <m:t>50</m:t>
            </m:r>
          </m:sub>
        </m:sSub>
      </m:oMath>
      <w:r>
        <w:t xml:space="preserve"> </w:t>
      </w:r>
      <w:r>
        <w:t xml:space="preserve">was slightly lower for shade than sun leaves for two of three species, measured near ground level, in Panama tropical forest, but results were not significant.</w:t>
      </w:r>
    </w:p>
    <w:p>
      <w:pPr>
        <w:pStyle w:val="BodyText"/>
      </w:pPr>
      <w:r>
        <w:t xml:space="preserve">Leaf thermal tolerances are more closely adapted to microenvironment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w:t>
      </w:r>
      <w:r>
        <w:t xml:space="preserve">. Particularly, in an Australian arid region,</w:t>
      </w:r>
      <w:r>
        <w:t xml:space="preserve"> </w:t>
      </w:r>
      <w:r>
        <w:rPr>
          <w:iCs/>
          <w:i/>
        </w:rPr>
        <w:t xml:space="preserve">Acacia papyrocarpa</w:t>
      </w:r>
      <w:r>
        <w:t xml:space="preserve"> </w:t>
      </w:r>
      <w:r>
        <w:t xml:space="preserve">(Benth.) trees showed higher composite climate stress and greater</w:t>
      </w:r>
      <w:r>
        <w:t xml:space="preserve"> </w:t>
      </w:r>
      <m:oMath>
        <m:sSub>
          <m:e>
            <m:r>
              <m:t>T</m:t>
            </m:r>
          </m:e>
          <m:sub>
            <m:r>
              <m:t>50</m:t>
            </m:r>
          </m:sub>
        </m:sSub>
      </m:oMath>
      <w:r>
        <w:t xml:space="preserve"> </w:t>
      </w:r>
      <w:r>
        <w:t xml:space="preserve">in lower north-facing canopy than other canopy positions, correlating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Cs/>
          <w:i/>
        </w:rPr>
        <w:t xml:space="preserve">et al.</w:t>
      </w:r>
      <w:r>
        <w:t xml:space="preserve">, 2019)</w:t>
      </w:r>
      <w:r>
        <w:t xml:space="preserve">. However, more research is required to fully understand the relationship between leaf thermal tolerance and microenvironments.</w:t>
      </w:r>
    </w:p>
    <w:p>
      <w:pPr>
        <w:pStyle w:val="BodyText"/>
      </w:pPr>
      <w:r>
        <w:rPr>
          <w:iCs/>
          <w:i/>
        </w:rPr>
        <w:t xml:space="preserve">We’re not aware of any other studies on this.</w:t>
      </w:r>
      <w:r>
        <w:rPr>
          <w:iCs/>
          <w:i/>
        </w:rPr>
        <w:t xml:space="preserve">“</w:t>
      </w:r>
      <w:r>
        <w:rPr>
          <w:iCs/>
          <w:i/>
        </w:rPr>
        <w:t xml:space="preserve">we may want to argue that we have no</w:t>
      </w:r>
      <w:r>
        <w:rPr>
          <w:iCs/>
          <w:i/>
        </w:rPr>
        <w:t xml:space="preserve"> </w:t>
      </w:r>
      <w:r>
        <w:rPr>
          <w:iCs/>
          <w:i/>
          <w:iCs/>
          <w:i/>
        </w:rPr>
        <w:t xml:space="preserve">a priori</w:t>
      </w:r>
      <w:r>
        <w:rPr>
          <w:iCs/>
          <w:i/>
        </w:rPr>
        <w:t xml:space="preserve"> </w:t>
      </w:r>
      <w:r>
        <w:rPr>
          <w:iCs/>
          <w:i/>
        </w:rPr>
        <w:t xml:space="preserve">reasons to expect thermal tolerance to scale with height per se (or do we?). I think it makes sense to expect variation with light exposure because of the associated differences in temperature you can expect the leaves to be exposed to, but height itself should not affect heat tolerance other than through associated traits perhaps</w:t>
      </w:r>
      <w:r>
        <w:rPr>
          <w:iCs/>
          <w:i/>
        </w:rPr>
        <w:t xml:space="preserve">”</w:t>
      </w:r>
      <w:r>
        <w:rPr>
          <w:iCs/>
          <w:i/>
        </w:rPr>
        <w:t xml:space="preserve">–Martijn Slot</w:t>
      </w:r>
    </w:p>
    <w:p>
      <w:pPr>
        <w:pStyle w:val="BodyText"/>
      </w:pPr>
      <w:r>
        <w:t xml:space="preserve">Across species,</w:t>
      </w:r>
      <w:r>
        <w:t xml:space="preserve"> </w:t>
      </w:r>
      <m:oMath>
        <m:sSub>
          <m:e>
            <m:r>
              <m:t>T</m:t>
            </m:r>
          </m:e>
          <m:sub>
            <m:r>
              <m:t>50</m:t>
            </m:r>
          </m:sub>
        </m:sSub>
      </m:oMath>
      <w:r>
        <w:t xml:space="preserve"> </w:t>
      </w:r>
      <w:r>
        <w:t xml:space="preserve">is explained less by phylogeny [Slot et al. 2021; Perez and Feeley, 2020a] and more by leaf traits.</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[higher thermal time constant] whereas</w:t>
      </w:r>
      <w:r>
        <w:t xml:space="preserve"> </w:t>
      </w:r>
      <m:oMath>
        <m:sSub>
          <m:e>
            <m:r>
              <m:t>T</m:t>
            </m:r>
          </m:e>
          <m:sub>
            <m:r>
              <m:t>50</m:t>
            </m:r>
          </m:sub>
        </m:sSub>
      </m:oMath>
      <w:r>
        <w:t xml:space="preserve"> </w:t>
      </w:r>
      <w:r>
        <w:t xml:space="preserve">was greater among species’ leaves with greater LMA (greater construction costs), compared to species with low LMA</w:t>
      </w:r>
      <w:r>
        <w:t xml:space="preserve"> </w:t>
      </w:r>
      <w:r>
        <w:t xml:space="preserve">(Slot</w:t>
      </w:r>
      <w:r>
        <w:t xml:space="preserve"> </w:t>
      </w:r>
      <w:r>
        <w:rPr>
          <w:iCs/>
          <w:i/>
        </w:rPr>
        <w:t xml:space="preserve">et al.</w:t>
      </w:r>
      <w:r>
        <w:t xml:space="preserve">, 2020)</w:t>
      </w:r>
      <w:r>
        <w:t xml:space="preserve">.</w:t>
      </w:r>
      <w:r>
        <w:t xml:space="preserve"> </w:t>
      </w:r>
      <w:r>
        <w:t xml:space="preserve">Perez &amp; Feeley (2020)</w:t>
      </w:r>
      <w:r>
        <w:t xml:space="preserve"> </w:t>
      </w:r>
      <w:r>
        <w:t xml:space="preserve">also found that, across species sun leaves that showed higher photosynthetic heat tolerance, experienced higher</w:t>
      </w:r>
      <w:r>
        <w:t xml:space="preserve"> </w:t>
      </w:r>
      <m:oMath>
        <m:sSub>
          <m:e>
            <m:r>
              <m:t>T</m:t>
            </m:r>
          </m:e>
          <m:sub>
            <m:r>
              <m:t>l</m:t>
            </m:r>
            <m:r>
              <m:t>e</m:t>
            </m:r>
            <m:r>
              <m:t>a</m:t>
            </m:r>
            <m:sSub>
              <m:e>
                <m:r>
                  <m:t>f</m:t>
                </m:r>
              </m:e>
              <m:sub>
                <m:r>
                  <m:t>m</m:t>
                </m:r>
                <m:r>
                  <m:t>a</m:t>
                </m:r>
                <m:r>
                  <m:t>x</m:t>
                </m:r>
              </m:sub>
            </m:sSub>
          </m:sub>
        </m:sSub>
      </m:oMath>
      <w:r>
        <w:t xml:space="preserve">, but showed low optimum temperature for C assimilation [</w:t>
      </w:r>
      <m:oMath>
        <m:sSub>
          <m:e>
            <m:r>
              <m:t>T</m:t>
            </m:r>
          </m:e>
          <m:sub>
            <m:r>
              <m:t>o</m:t>
            </m:r>
            <m:r>
              <m:t>p</m:t>
            </m:r>
            <m:r>
              <m:t>t</m:t>
            </m:r>
          </m:sub>
        </m:sSub>
      </m:oMath>
      <w:r>
        <w:t xml:space="preserve">] and therefore had a narrower breadth of thermal safety margins (</w:t>
      </w:r>
      <m:oMath>
        <m:sSub>
          <m:e>
            <m:r>
              <m:t>T</m:t>
            </m:r>
          </m:e>
          <m:sub>
            <m:r>
              <m:t>l</m:t>
            </m:r>
            <m:r>
              <m:t>e</m:t>
            </m:r>
            <m:r>
              <m:t>a</m:t>
            </m:r>
            <m:sSub>
              <m:e>
                <m:r>
                  <m:t>f</m:t>
                </m:r>
              </m:e>
              <m:sub>
                <m:r>
                  <m:t>m</m:t>
                </m:r>
                <m:r>
                  <m:t>a</m:t>
                </m:r>
                <m:r>
                  <m:t>x</m:t>
                </m:r>
              </m:sub>
            </m:sSub>
          </m:sub>
        </m:sSub>
      </m:oMath>
      <w:r>
        <w:t xml:space="preserve">-</w:t>
      </w:r>
      <m:oMath>
        <m:sSub>
          <m:e>
            <m:r>
              <m:t>T</m:t>
            </m:r>
          </m:e>
          <m:sub>
            <m:r>
              <m:t>50</m:t>
            </m:r>
          </m:sub>
        </m:sSub>
      </m:oMath>
      <w:r>
        <w:t xml:space="preserve">).</w:t>
      </w:r>
    </w:p>
    <w:p>
      <w:pPr>
        <w:pStyle w:val="BodyText"/>
      </w:pPr>
      <w:r>
        <w:rPr>
          <w:iCs/>
          <w:i/>
        </w:rPr>
        <w:t xml:space="preserve">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rPr>
                <m:sty m:val="p"/>
              </m:rPr>
              <m:t>∘</m:t>
            </m:r>
          </m:sup>
        </m:sSup>
      </m:oMath>
      <w:r>
        <w:t xml:space="preserve">C (O’ sullivan et al. 2017),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2020)</w:t>
      </w:r>
      <w:r>
        <w:t xml:space="preserve">.</w:t>
      </w:r>
    </w:p>
    <w:bookmarkEnd w:id="44"/>
    <w:bookmarkStart w:id="46" w:name="respiration"/>
    <w:p>
      <w:pPr>
        <w:pStyle w:val="Heading3"/>
      </w:pPr>
      <w:r>
        <w:t xml:space="preserve">Respiration</w:t>
      </w:r>
    </w:p>
    <w:p>
      <w:pPr>
        <w:pStyle w:val="FirstParagraph"/>
      </w:pPr>
      <w:r>
        <w:rPr>
          <w:bCs/>
          <w:b/>
        </w:rPr>
        <w:t xml:space="preserve">Similar to photosynthesis, respiration tends to be higher in canopy sun-leaves (Chen et al. 2020), but temperature sensitivity of respiration–</w:t>
      </w:r>
      <m:oMath>
        <m:sSub>
          <m:e>
            <m:r>
              <m:t>Q</m:t>
            </m:r>
          </m:e>
          <m:sub>
            <m:r>
              <m:t>10</m:t>
            </m:r>
          </m:sub>
        </m:sSub>
      </m:oMath>
      <w:r>
        <w:rPr>
          <w:bCs/>
          <w:b/>
        </w:rPr>
        <w:t xml:space="preserve">–shows no definite trend along the vertical gradient [</w:t>
      </w:r>
      <w:r>
        <w:rPr>
          <w:bCs/>
          <w:b/>
        </w:rPr>
        <w:t xml:space="preserve">Bolstad</w:t>
      </w:r>
      <w:r>
        <w:rPr>
          <w:bCs/>
          <w:b/>
        </w:rPr>
        <w:t xml:space="preserve"> </w:t>
      </w:r>
      <w:r>
        <w:rPr>
          <w:iCs/>
          <w:i/>
          <w:bCs/>
          <w:b/>
        </w:rPr>
        <w:t xml:space="preserve">et al.</w:t>
      </w:r>
      <w:r>
        <w:rPr>
          <w:bCs/>
          <w:b/>
        </w:rPr>
        <w:t xml:space="preserve"> </w:t>
      </w:r>
      <w:r>
        <w:rPr>
          <w:bCs/>
          <w:b/>
        </w:rPr>
        <w:t xml:space="preserve">(1999)</w:t>
      </w:r>
      <w:r>
        <w:rPr>
          <w:bCs/>
          <w:b/>
        </w:rPr>
        <w:t xml:space="preserve">; Weerasinghe et al.2014].</w:t>
      </w:r>
    </w:p>
    <w:p>
      <w:pPr>
        <w:pStyle w:val="BodyText"/>
      </w:pPr>
      <w:r>
        <w:t xml:space="preserve">A few studies have found</w:t>
      </w:r>
      <w:r>
        <w:t xml:space="preserve"> </w:t>
      </w:r>
      <m:oMath>
        <m:sSub>
          <m:e>
            <m:r>
              <m:t>Q</m:t>
            </m:r>
          </m:e>
          <m:sub>
            <m:r>
              <m:t>10</m:t>
            </m:r>
          </m:sub>
        </m:sSub>
      </m:oMath>
      <w:r>
        <w:t xml:space="preserve"> </w:t>
      </w:r>
      <w:r>
        <w:t xml:space="preserve">to be greater in upper-canopy leaves than in shaded lower-canopy leaves, with significant differences among species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whereas</w:t>
      </w:r>
      <w:r>
        <w:t xml:space="preserve"> </w:t>
      </w:r>
      <w:r>
        <w:t xml:space="preserve">Griffin</w:t>
      </w:r>
      <w:r>
        <w:t xml:space="preserve"> </w:t>
      </w:r>
      <w:r>
        <w:rPr>
          <w:iCs/>
          <w:i/>
        </w:rPr>
        <w:t xml:space="preserve">et al.</w:t>
      </w:r>
      <w:r>
        <w:t xml:space="preserve"> </w:t>
      </w:r>
      <w:r>
        <w:t xml:space="preserve">(2002)</w:t>
      </w:r>
      <w:r>
        <w:t xml:space="preserve"> </w:t>
      </w:r>
      <w:r>
        <w:t xml:space="preserve">found that in Populas deltoides, lower canopy leaf respiration was more sensitive to changes in</w:t>
      </w:r>
      <w:r>
        <w:t xml:space="preserve"> </w:t>
      </w:r>
      <m:oMath>
        <m:sSub>
          <m:e>
            <m:r>
              <m:t>T</m:t>
            </m:r>
          </m:e>
          <m:sub>
            <m:r>
              <m:t>a</m:t>
            </m:r>
            <m:r>
              <m:t>i</m:t>
            </m:r>
            <m:r>
              <m:t>r</m:t>
            </m:r>
          </m:sub>
        </m:sSub>
      </m:oMath>
      <w:r>
        <w:t xml:space="preserve"> </w:t>
      </w:r>
      <w:r>
        <w:t xml:space="preserve">than upper canopy. Other studies have observed no difference in</w:t>
      </w:r>
      <w:r>
        <w:t xml:space="preserve"> </w:t>
      </w:r>
      <m:oMath>
        <m:sSub>
          <m:e>
            <m:r>
              <m:t>Q</m:t>
            </m:r>
          </m:e>
          <m:sub>
            <m:r>
              <m:t>10</m:t>
            </m:r>
          </m:sub>
        </m:sSub>
      </m:oMath>
      <w:r>
        <w:t xml:space="preserve"> </w:t>
      </w:r>
      <w:r>
        <w:t xml:space="preserve">across species vertical profiles and in seedling sun vs. shade leaves</w:t>
      </w:r>
      <w:r>
        <w:t xml:space="preserve"> </w:t>
      </w:r>
      <w:r>
        <w:t xml:space="preserve">(Bolstad</w:t>
      </w:r>
      <w:r>
        <w:t xml:space="preserve"> </w:t>
      </w:r>
      <w:r>
        <w:rPr>
          <w:iCs/>
          <w:i/>
        </w:rPr>
        <w:t xml:space="preserve">et al.</w:t>
      </w:r>
      <w:r>
        <w:t xml:space="preserve">, 1999; Zaragoza-Castells</w:t>
      </w:r>
      <w:r>
        <w:t xml:space="preserve"> </w:t>
      </w:r>
      <w:r>
        <w:rPr>
          <w:iCs/>
          <w:i/>
        </w:rPr>
        <w:t xml:space="preserve">et al.</w:t>
      </w:r>
      <w:r>
        <w:t xml:space="preserve">, 2007, 2008; Weerasinghe</w:t>
      </w:r>
      <w:r>
        <w:t xml:space="preserve"> </w:t>
      </w:r>
      <w:r>
        <w:rPr>
          <w:iCs/>
          <w:i/>
        </w:rPr>
        <w:t xml:space="preserve">et al.</w:t>
      </w:r>
      <w:r>
        <w:t xml:space="preserve">, 2014)</w:t>
      </w:r>
      <w:r>
        <w:t xml:space="preserve">. Although, in</w:t>
      </w:r>
      <w:r>
        <w:t xml:space="preserve"> </w:t>
      </w:r>
      <w:r>
        <w:t xml:space="preserve">Bolstad</w:t>
      </w:r>
      <w:r>
        <w:t xml:space="preserve"> </w:t>
      </w:r>
      <w:r>
        <w:rPr>
          <w:iCs/>
          <w:i/>
        </w:rPr>
        <w:t xml:space="preserve">et al.</w:t>
      </w:r>
      <w:r>
        <w:t xml:space="preserve"> </w:t>
      </w:r>
      <w:r>
        <w:t xml:space="preserve">(1999)</w:t>
      </w:r>
      <w:r>
        <w:t xml:space="preserve">, temperate trees showed a slight tendency to increase down the canopy relative to upper-canopy leaves as</w:t>
      </w:r>
      <w:r>
        <w:t xml:space="preserve"> </w:t>
      </w:r>
      <m:oMath>
        <m:sSub>
          <m:e>
            <m:r>
              <m:t>T</m:t>
            </m:r>
          </m:e>
          <m:sub>
            <m:r>
              <m:t>a</m:t>
            </m:r>
            <m:r>
              <m:t>i</m:t>
            </m:r>
            <m:r>
              <m:t>r</m:t>
            </m:r>
          </m:sub>
        </m:sSub>
      </m:oMath>
      <w:r>
        <w:t xml:space="preserve"> </w:t>
      </w:r>
      <w:r>
        <w:t xml:space="preserve">increased,</w:t>
      </w:r>
      <w:r>
        <w:t xml:space="preserve"> </w:t>
      </w:r>
      <w:r>
        <w:t xml:space="preserve">(Bolstad</w:t>
      </w:r>
      <w:r>
        <w:t xml:space="preserve"> </w:t>
      </w:r>
      <w:r>
        <w:rPr>
          <w:iCs/>
          <w:i/>
        </w:rPr>
        <w:t xml:space="preserve">et al.</w:t>
      </w:r>
      <w:r>
        <w:t xml:space="preserve">, 1999)</w:t>
      </w:r>
      <w:r>
        <w:t xml:space="preserve">(</w:t>
      </w:r>
      <w:r>
        <w:rPr>
          <w:iCs/>
          <w:i/>
        </w:rPr>
        <w:t xml:space="preserve">see their Fig. 1</w:t>
      </w:r>
      <w:r>
        <w:t xml:space="preserve">). (</w:t>
      </w:r>
      <w:r>
        <w:rPr>
          <w:iCs/>
          <w:i/>
        </w:rPr>
        <w:t xml:space="preserve">Martijn has some unpublished data on this that we might include.unpublished data showing higher Q10 in shade than in sun leaves for 10 species or so. May make sense to include here:</w:t>
      </w:r>
      <w:r>
        <w:rPr>
          <w:iCs/>
          <w:i/>
        </w:rPr>
        <w:t xml:space="preserve"> </w:t>
      </w:r>
      <w:hyperlink r:id="rId45">
        <w:r>
          <w:rPr>
            <w:rStyle w:val="Hyperlink"/>
            <w:iCs/>
            <w:i/>
          </w:rPr>
          <w:t xml:space="preserve">https://github.com/EcoClimLab/vertical-thermal-review/issues/8</w:t>
        </w:r>
      </w:hyperlink>
      <w:r>
        <w:rPr>
          <w:iCs/>
          <w:i/>
        </w:rPr>
        <w:t xml:space="preserve">.</w:t>
      </w:r>
      <w:r>
        <w:t xml:space="preserve">) with evidence of acclimation and a declining trend of respiration with topographical elevation.</w:t>
      </w:r>
      <w:r>
        <w:t xml:space="preserve"> </w:t>
      </w:r>
      <w:r>
        <w:t xml:space="preserve">Similary, response of respiration to</w:t>
      </w:r>
      <w:r>
        <w:t xml:space="preserve"> </w:t>
      </w:r>
      <m:oMath>
        <m:sSub>
          <m:e>
            <m:r>
              <m:t>T</m:t>
            </m:r>
          </m:e>
          <m:sub>
            <m:r>
              <m:t>l</m:t>
            </m:r>
            <m:r>
              <m:t>e</m:t>
            </m:r>
            <m:r>
              <m:t>a</m:t>
            </m:r>
            <m:r>
              <m:t>f</m:t>
            </m:r>
          </m:sub>
        </m:sSub>
      </m:oMath>
      <w:r>
        <w:t xml:space="preserve"> </w:t>
      </w:r>
      <w:r>
        <w:t xml:space="preserve">[partially represented by</w:t>
      </w:r>
      <w:r>
        <w:t xml:space="preserve"> </w:t>
      </w:r>
      <m:oMath>
        <m:sSub>
          <m:e>
            <m:r>
              <m:t>E</m:t>
            </m:r>
          </m:e>
          <m:sub>
            <m:r>
              <m:t>0</m:t>
            </m:r>
          </m:sub>
        </m:sSub>
      </m:oMath>
      <w:r>
        <w:t xml:space="preserve">] did not differ within canopy positions of Quercus rubra, whereas in considering site differences, canopy-position effect in respiration was much greater in mesic sites, and seasonal effect was greater in drier sites</w:t>
      </w:r>
      <w:r>
        <w:t xml:space="preserve"> </w:t>
      </w:r>
      <w:r>
        <w:t xml:space="preserve">(Xu &amp; Griffin, 2006)</w:t>
      </w:r>
      <w:r>
        <w:t xml:space="preserve">.</w:t>
      </w:r>
    </w:p>
    <w:bookmarkEnd w:id="46"/>
    <w:bookmarkStart w:id="48" w:name="voc-production"/>
    <w:p>
      <w:pPr>
        <w:pStyle w:val="Heading3"/>
      </w:pPr>
      <w:r>
        <w:t xml:space="preserve">VOC production</w:t>
      </w:r>
    </w:p>
    <w:p>
      <w:pPr>
        <w:pStyle w:val="FirstParagraph"/>
      </w:pPr>
      <w:r>
        <w:rPr>
          <w:bCs/>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7">
        <w:r>
          <w:rPr>
            <w:rStyle w:val="Hyperlink"/>
          </w:rPr>
          <w:t xml:space="preserve">https://doi.org/10.1111/pce.13564</w:t>
        </w:r>
      </w:hyperlink>
      <w:r>
        <w:t xml:space="preserve">). Within species, isporene production scales with light and temperature; together and independtly?</w:t>
      </w:r>
    </w:p>
    <w:bookmarkEnd w:id="48"/>
    <w:bookmarkEnd w:id="49"/>
    <w:bookmarkStart w:id="54" w:name="size-structuring-within-the-ecosystem"/>
    <w:p>
      <w:pPr>
        <w:pStyle w:val="Heading2"/>
      </w:pPr>
      <w:r>
        <w:t xml:space="preserve">Size-structuring within the ecosystem</w:t>
      </w:r>
    </w:p>
    <w:p>
      <w:pPr>
        <w:pStyle w:val="FirstParagraph"/>
      </w:pPr>
      <w:r>
        <w:rPr>
          <w:bCs/>
          <w:b/>
        </w:rPr>
        <w:t xml:space="preserve">Differences across forest vertical gradients in biophysical conditions, plant traits, and metabolism and its thermal responses scale up to affect whole-tree ecology and ecosystem ecology.</w:t>
      </w:r>
    </w:p>
    <w:p>
      <w:pPr>
        <w:pStyle w:val="BodyText"/>
      </w:pPr>
      <w:r>
        <w:t xml:space="preserve">Vertical gradients in the biophysical environment shape which plant strategies, or sets of traits, are competitive in understory versus canopy conditions.</w:t>
      </w:r>
    </w:p>
    <w:bookmarkStart w:id="52" w:name="demography"/>
    <w:p>
      <w:pPr>
        <w:pStyle w:val="Heading3"/>
      </w:pPr>
      <w:r>
        <w:t xml:space="preserve">Demography</w:t>
      </w:r>
    </w:p>
    <w:p>
      <w:pPr>
        <w:pStyle w:val="FirstParagraph"/>
      </w:pPr>
      <w:r>
        <w:rPr>
          <w:bCs/>
          <w:b/>
        </w:rPr>
        <w:t xml:space="preserve">Vertical gradients affect tree recruitment, growth and survival, and how these respond to climatic variation.</w:t>
      </w:r>
      <w:r>
        <w:t xml:space="preserve"> </w:t>
      </w:r>
      <w:r>
        <w:t xml:space="preserve">More interesting in this context is how these shape differences in the climatic sensitivity of growth and mortality. There are numerous demographic differences between understory and canopy trees, which have been linked to both the physical environment and plant traits (e.g., REFS),</w:t>
      </w:r>
      <w:r>
        <w:t xml:space="preserve"> </w:t>
      </w:r>
      <w:r>
        <w:rPr>
          <w:iCs/>
          <w:i/>
        </w:rPr>
        <w:t xml:space="preserve">and we will not review those here.</w:t>
      </w:r>
      <w:r>
        <w:t xml:space="preserve"> </w:t>
      </w:r>
      <w:r>
        <w:rPr>
          <w:iCs/>
          <w:i/>
        </w:rPr>
        <w:t xml:space="preserve">(although maybe we should put one paragraph?)</w:t>
      </w:r>
      <w:r>
        <w:t xml:space="preserve"> </w:t>
      </w:r>
      <w:r>
        <w:t xml:space="preserve">Demographic differences between canopy trees and understory trees can also influence their their ability to tolerate multiple stressors. Tolerance of more than one biological and biophyical stressors can increase with tree height and light, enabled by non-structural carbon reserve [NSC], with smaller shaded trees being more sensitive due to lower NSC</w:t>
      </w:r>
      <w:r>
        <w:t xml:space="preserve"> </w:t>
      </w:r>
      <w:r>
        <w:t xml:space="preserve">(Niinemets, 2010)</w:t>
      </w:r>
      <w:r>
        <w:t xml:space="preserve">. However, growth also declines as trees age. This is partly because autotrophic respiration increases with age that declines NPP, whereas due to increase in morphological and anatomical complexity, GPP also increases</w:t>
      </w:r>
      <w:r>
        <w:t xml:space="preserve"> </w:t>
      </w:r>
      <w:r>
        <w:t xml:space="preserve">(</w:t>
      </w:r>
      <w:r>
        <w:t xml:space="preserve">‘Do increasing respiratory costs explain the decline with age of forest growth rate? |</w:t>
      </w:r>
      <w:r>
        <w:t xml:space="preserve"> </w:t>
      </w:r>
      <w:r>
        <w:t xml:space="preserve">SpringerLink</w:t>
      </w:r>
      <w:r>
        <w:t xml:space="preserve">’</w:t>
      </w:r>
      <w:r>
        <w:t xml:space="preserve">)</w:t>
      </w:r>
      <w:r>
        <w:t xml:space="preserve">. Vertical biophysical conditions are bound to influence growth and whole tree functioning.</w:t>
      </w:r>
    </w:p>
    <w:p>
      <w:pPr>
        <w:pStyle w:val="BodyText"/>
      </w:pPr>
      <w:r>
        <w:t xml:space="preserve">Greater</w:t>
      </w:r>
      <w:r>
        <w:t xml:space="preserve"> </w:t>
      </w:r>
      <m:oMath>
        <m:r>
          <m:t>V</m:t>
        </m:r>
        <m:r>
          <m:t>P</m:t>
        </m:r>
        <m:r>
          <m:t>D</m:t>
        </m:r>
      </m:oMath>
      <w:r>
        <w:t xml:space="preserve">, atmospheric demand and low RH can be more stressful for trees, than soil moisture across biomes-including mesic forests, as the former limits surface conductance and evapotranspiration to a greater extent than soil moisture</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 Along with greater VPD, increase in temperature even under adequete water can cause greater tree hydraulic stress due to altered soil-water dynamics than milder drought, in temperate species</w:t>
      </w:r>
      <w:r>
        <w:t xml:space="preserve"> </w:t>
      </w:r>
      <w:r>
        <w:t xml:space="preserve">(Park Williams</w:t>
      </w:r>
      <w:r>
        <w:t xml:space="preserve"> </w:t>
      </w:r>
      <w:r>
        <w:rPr>
          <w:iCs/>
          <w:i/>
        </w:rPr>
        <w:t xml:space="preserve">et al.</w:t>
      </w:r>
      <w:r>
        <w:t xml:space="preserve">, 2013; Ruehr</w:t>
      </w:r>
      <w:r>
        <w:t xml:space="preserve"> </w:t>
      </w:r>
      <w:r>
        <w:rPr>
          <w:iCs/>
          <w:i/>
        </w:rPr>
        <w:t xml:space="preserve">et al.</w:t>
      </w:r>
      <w:r>
        <w:t xml:space="preserve">, 2016)</w:t>
      </w:r>
      <w:r>
        <w:t xml:space="preserve">. Whereas greater</w:t>
      </w:r>
      <w:r>
        <w:t xml:space="preserve"> </w:t>
      </w:r>
      <m:oMath>
        <m:r>
          <m:t>R</m:t>
        </m:r>
        <m:r>
          <m:t>H</m:t>
        </m:r>
      </m:oMath>
      <w:r>
        <w:t xml:space="preserve"> </w:t>
      </w:r>
      <w:r>
        <w:t xml:space="preserve">can do the opposite, stifling evapotranspiration and thereby increasing</w:t>
      </w:r>
      <w:r>
        <w:t xml:space="preserve"> </w:t>
      </w:r>
      <m:oMath>
        <m:sSub>
          <m:e>
            <m:r>
              <m:t>T</m:t>
            </m:r>
          </m:e>
          <m:sub>
            <m:r>
              <m:t>l</m:t>
            </m:r>
            <m:r>
              <m:t>e</m:t>
            </m:r>
            <m:r>
              <m:t>a</m:t>
            </m:r>
            <m:r>
              <m:t>f</m:t>
            </m:r>
          </m:sub>
        </m:sSub>
      </m:oMath>
      <w:r>
        <w:t xml:space="preserve"> </w:t>
      </w:r>
      <w:r>
        <w:t xml:space="preserve">[Fig.3;</w:t>
      </w:r>
      <w:r>
        <w:t xml:space="preserve"> </w:t>
      </w:r>
      <w:r>
        <w:t xml:space="preserve">Perez &amp; Feeley (2018)</w:t>
      </w:r>
      <w:r>
        <w:t xml:space="preserve">;</w:t>
      </w:r>
      <w:r>
        <w:t xml:space="preserve"> </w:t>
      </w:r>
      <w:r>
        <w:t xml:space="preserve">(</w:t>
      </w:r>
      <w:r>
        <w:rPr>
          <w:bCs/>
          <w:b/>
        </w:rPr>
        <w:t xml:space="preserve">tibbittsHumidityPlants1979?</w:t>
      </w:r>
      <w:r>
        <w:t xml:space="preserve">)</w:t>
      </w:r>
      <w:r>
        <w:t xml:space="preserve">]. Altered precipitation regimes can cause droughts, that are more detrimental to larger trees than small trees, because limited soil-water cannot meet the evaporative demand via the long-distance water transport to the canopy</w:t>
      </w:r>
      <w:r>
        <w:t xml:space="preserve"> </w:t>
      </w:r>
      <w:r>
        <w:t xml:space="preserve">(Bennett</w:t>
      </w:r>
      <w:r>
        <w:t xml:space="preserve"> </w:t>
      </w:r>
      <w:r>
        <w:rPr>
          <w:iCs/>
          <w:i/>
        </w:rPr>
        <w:t xml:space="preserve">et al.</w:t>
      </w:r>
      <w:r>
        <w:t xml:space="preserve">, 2015; Bartholomew</w:t>
      </w:r>
      <w:r>
        <w:t xml:space="preserve"> </w:t>
      </w:r>
      <w:r>
        <w:rPr>
          <w:iCs/>
          <w:i/>
        </w:rPr>
        <w:t xml:space="preserve">et al.</w:t>
      </w:r>
      <w:r>
        <w:t xml:space="preserve">, 2020; McGregor</w:t>
      </w:r>
      <w:r>
        <w:t xml:space="preserve"> </w:t>
      </w:r>
      <w:r>
        <w:rPr>
          <w:iCs/>
          <w:i/>
        </w:rPr>
        <w:t xml:space="preserve">et al.</w:t>
      </w:r>
      <w:r>
        <w:t xml:space="preserve">)</w:t>
      </w:r>
      <w:r>
        <w:t xml:space="preserve">. However, given adequate moisture to sustain high</w:t>
      </w:r>
      <w:r>
        <w:t xml:space="preserve"> </w:t>
      </w:r>
      <m:oMath>
        <m:sSub>
          <m:e>
            <m:r>
              <m:t>g</m:t>
            </m:r>
          </m:e>
          <m:sub>
            <m:r>
              <m:t>s</m:t>
            </m:r>
          </m:sub>
        </m:sSub>
      </m:oMath>
      <w:r>
        <w:t xml:space="preserve">, canopy leaves exposed to more wind and lower humidity should be more effective at cooling when</w:t>
      </w:r>
      <w:r>
        <w:t xml:space="preserve"> </w:t>
      </w:r>
      <m:oMath>
        <m:sSub>
          <m:e>
            <m:r>
              <m:t>T</m:t>
            </m:r>
          </m:e>
          <m:sub>
            <m:r>
              <m:t>a</m:t>
            </m:r>
            <m:r>
              <m:t>i</m:t>
            </m:r>
            <m:r>
              <m:t>r</m:t>
            </m:r>
          </m:sub>
        </m:sSub>
      </m:oMath>
      <w:r>
        <w:t xml:space="preserve"> </w:t>
      </w:r>
      <w:r>
        <w:t xml:space="preserve">exceeds physiological optima (Fig. 3).</w:t>
      </w:r>
    </w:p>
    <w:p>
      <w:pPr>
        <w:pStyle w:val="BodyText"/>
      </w:pPr>
      <w:r>
        <w:t xml:space="preserve">Biophysical conditions can alter growth rates, but can do so differently between size classes through influencing existing demographic differences. Particulary evidence in in mesic temperate and subtropical eucalyptus forests shows that higher temperatures primarily reduced tree growth through altering water availability</w:t>
      </w:r>
      <w:r>
        <w:t xml:space="preserve"> </w:t>
      </w:r>
      <w:r>
        <w:t xml:space="preserve">(Bowman</w:t>
      </w:r>
      <w:r>
        <w:t xml:space="preserve"> </w:t>
      </w:r>
      <w:r>
        <w:rPr>
          <w:iCs/>
          <w:i/>
        </w:rPr>
        <w:t xml:space="preserve">et al.</w:t>
      </w:r>
      <w:r>
        <w:t xml:space="preserve">, 2014)</w:t>
      </w:r>
      <w:r>
        <w:t xml:space="preserve">. Whereas in tropical forests higher nighttime temperatures was associated with decelarating tree growth rates predominantly in smaller trees but also in taller trees [</w:t>
      </w:r>
      <w:r>
        <w:rPr>
          <w:iCs/>
          <w:i/>
        </w:rPr>
        <w:t xml:space="preserve">Clark 2010; 2013; Feeley et al. 2007</w:t>
      </w:r>
      <w:r>
        <w:t xml:space="preserve">], perhaps due to increase in nighttime metabolic respiration that could supress growth.</w:t>
      </w:r>
    </w:p>
    <w:p>
      <w:pPr>
        <w:pStyle w:val="BodyText"/>
      </w:pPr>
      <w:r>
        <w:rPr>
          <w:bCs/>
          <w:b/>
        </w:rPr>
        <w:t xml:space="preserve">Recently emerging evidence indicates that understory trees tend to exhibit greater growth declines with</w:t>
      </w:r>
      <w:r>
        <w:rPr>
          <w:bCs/>
          <w:b/>
        </w:rPr>
        <w:t xml:space="preserve"> </w:t>
      </w:r>
      <m:oMath>
        <m:sSub>
          <m:e>
            <m:r>
              <m:t>T</m:t>
            </m:r>
          </m:e>
          <m:sub>
            <m:r>
              <m:t>a</m:t>
            </m:r>
            <m:r>
              <m:t>i</m:t>
            </m:r>
            <m:r>
              <m:t>r</m:t>
            </m:r>
          </m:sub>
        </m:sSub>
      </m:oMath>
      <w:r>
        <w:rPr>
          <w:bCs/>
          <w:b/>
        </w:rPr>
        <w:t xml:space="preserve"> </w:t>
      </w:r>
      <w:r>
        <w:rPr>
          <w:bCs/>
          <w:b/>
        </w:rPr>
        <w:t xml:space="preserve">under mesic conditions.</w:t>
      </w:r>
      <w:r>
        <w:t xml:space="preserve"> </w:t>
      </w:r>
      <w:r>
        <w:t xml:space="preserve">In eight forests across the northeast United States, growth rates of understory trees declined sharply at higher</w:t>
      </w:r>
      <w:r>
        <w:t xml:space="preserve"> </w:t>
      </w:r>
      <m:oMath>
        <m:sSub>
          <m:e>
            <m:r>
              <m:t>T</m:t>
            </m:r>
          </m:e>
          <m:sub>
            <m:r>
              <m:t>a</m:t>
            </m:r>
            <m:r>
              <m:t>i</m:t>
            </m:r>
            <m:r>
              <m:t>r</m:t>
            </m:r>
          </m:sub>
        </m:sSub>
      </m:oMath>
      <w:r>
        <w:t xml:space="preserve"> </w:t>
      </w:r>
      <w:r>
        <w:t xml:space="preserve">[Fig 4</w:t>
      </w:r>
      <w:r>
        <w:t xml:space="preserve"> </w:t>
      </w:r>
      <w:r>
        <w:rPr>
          <w:bCs/>
          <w:b/>
        </w:rPr>
        <w:t xml:space="preserve">???</w:t>
      </w:r>
      <w:r>
        <w:t xml:space="preserve">;</w:t>
      </w:r>
      <w:r>
        <w:t xml:space="preserve"> </w:t>
      </w:r>
      <w:r>
        <w:t xml:space="preserve">Rollinson</w:t>
      </w:r>
      <w:r>
        <w:t xml:space="preserve"> </w:t>
      </w:r>
      <w:r>
        <w:rPr>
          <w:iCs/>
          <w:i/>
        </w:rPr>
        <w:t xml:space="preserve">et al.</w:t>
      </w:r>
      <w:r>
        <w:t xml:space="preserve">].</w:t>
      </w:r>
      <w:r>
        <w:t xml:space="preserve"> </w:t>
      </w:r>
      <w:r>
        <w:t xml:space="preserve">This pattern is initially counter-intuitive in that sun-exposed leaves can experience greater elevation of</w:t>
      </w:r>
      <w:r>
        <w:t xml:space="preserve"> </w:t>
      </w:r>
      <m:oMath>
        <m:sSub>
          <m:e>
            <m:r>
              <m:t>T</m:t>
            </m:r>
          </m:e>
          <m:sub>
            <m:r>
              <m:t>l</m:t>
            </m:r>
            <m:r>
              <m:t>e</m:t>
            </m:r>
            <m:r>
              <m:t>a</m:t>
            </m:r>
            <m:r>
              <m:t>f</m:t>
            </m:r>
          </m:sub>
        </m:sSub>
      </m:oMath>
      <w:r>
        <w:t xml:space="preserve"> </w:t>
      </w:r>
      <w:r>
        <w:t xml:space="preserve">over</w:t>
      </w:r>
      <w:r>
        <w:t xml:space="preserve"> </w:t>
      </w:r>
      <m:oMath>
        <m:sSub>
          <m:e>
            <m:r>
              <m:t>T</m:t>
            </m:r>
          </m:e>
          <m:sub>
            <m:r>
              <m:t>a</m:t>
            </m:r>
            <m:r>
              <m:t>i</m:t>
            </m:r>
            <m:r>
              <m:t>r</m:t>
            </m:r>
          </m:sub>
        </m:sSub>
      </m:oMath>
      <w:r>
        <w:t xml:space="preserve"> </w:t>
      </w:r>
      <w:r>
        <w:t xml:space="preserve">than shade leaves (Fig. 3</w:t>
      </w:r>
      <w:r>
        <w:t xml:space="preserve"> </w:t>
      </w:r>
      <w:r>
        <w:rPr>
          <w:bCs/>
          <w:b/>
        </w:rPr>
        <w:t xml:space="preserve">???</w:t>
      </w:r>
      <w:r>
        <w:t xml:space="preserve">).</w:t>
      </w:r>
      <w:r>
        <w:t xml:space="preserve"> </w:t>
      </w:r>
      <w:r>
        <w:t xml:space="preserve">It is also possible that higher temperatures reduce understorty tree growth in these forests through an indirect mechanism, such as accelerated competition under warmer temperatures. In other cases, warming is associated with taller understory trees with lower LMA that complete their lifecycle under closed-canopy temperate forests</w:t>
      </w:r>
      <w:r>
        <w:t xml:space="preserve"> </w:t>
      </w:r>
      <w:r>
        <w:t xml:space="preserve">(Maes</w:t>
      </w:r>
      <w:r>
        <w:t xml:space="preserve"> </w:t>
      </w:r>
      <w:r>
        <w:rPr>
          <w:iCs/>
          <w:i/>
        </w:rPr>
        <w:t xml:space="preserve">et al.</w:t>
      </w:r>
      <w:r>
        <w:t xml:space="preserve">, 2020)</w:t>
      </w:r>
      <w:r>
        <w:t xml:space="preserve">.</w:t>
      </w:r>
    </w:p>
    <w:p>
      <w:pPr>
        <w:pStyle w:val="BodyText"/>
      </w:pPr>
      <w:r>
        <w:t xml:space="preserve">Phenologically, in temperate deciduous and mesic forests, understory growth can be more sensitive to annual warming than canopy, showing earlier spring onset and later autumn senescense [Zohnner and Renner, 2019]. However, later in spring, short-term heat waves can negatively impact partially-expanded canopy leaves, by inducing leaf shedding and decreasing photosynthesis and C uptake in reflushed leaves more so than in understory saplings that are buffered</w:t>
      </w:r>
      <w:r>
        <w:t xml:space="preserve"> </w:t>
      </w:r>
      <w:r>
        <w:t xml:space="preserve">(Filewod &amp; Thomas, 2014)</w:t>
      </w:r>
      <w:r>
        <w:t xml:space="preserve">. Increase in summer temperature is also associated with reduced forest carbon storage</w:t>
      </w:r>
      <w:r>
        <w:t xml:space="preserve"> </w:t>
      </w:r>
      <w:r>
        <w:t xml:space="preserve">(Oishi</w:t>
      </w:r>
      <w:r>
        <w:t xml:space="preserve"> </w:t>
      </w:r>
      <w:r>
        <w:rPr>
          <w:iCs/>
          <w:i/>
        </w:rPr>
        <w:t xml:space="preserve">et al.</w:t>
      </w:r>
      <w:r>
        <w:t xml:space="preserve">, 2018)</w:t>
      </w:r>
      <w:r>
        <w:t xml:space="preserve">.</w:t>
      </w:r>
    </w:p>
    <w:p>
      <w:pPr>
        <w:pStyle w:val="BodyText"/>
      </w:pPr>
      <w:r>
        <w:rPr>
          <w:iCs/>
          <w:i/>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50"/>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51">
        <w:r>
          <w:rPr>
            <w:rStyle w:val="Hyperlink"/>
          </w:rPr>
          <w:t xml:space="preserve">ISSUE # 29</w:t>
        </w:r>
      </w:hyperlink>
      <w:r>
        <w:t xml:space="preserve">.</w:t>
      </w:r>
    </w:p>
    <w:bookmarkEnd w:id="52"/>
    <w:bookmarkStart w:id="53" w:name="c-and-water-flux"/>
    <w:p>
      <w:pPr>
        <w:pStyle w:val="Heading3"/>
      </w:pPr>
      <w:r>
        <w:t xml:space="preserve">C and water flux</w:t>
      </w:r>
    </w:p>
    <w:p>
      <w:pPr>
        <w:pStyle w:val="FirstParagraph"/>
      </w:pPr>
      <w:r>
        <w:rPr>
          <w:iCs/>
          <w:i/>
        </w:rPr>
        <w:t xml:space="preserve">(here, it would be good to add some content on contributions to C cycling across the vertical gradient. If Camille’s paper is published ahead of this, that would be the best source. Meakem et al. 2018, New Phyt has a similar analysis for 3 sites.)</w:t>
      </w:r>
    </w:p>
    <w:p>
      <w:pPr>
        <w:pStyle w:val="BodyText"/>
      </w:pP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Cs/>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p>
    <w:bookmarkEnd w:id="53"/>
    <w:bookmarkEnd w:id="54"/>
    <w:bookmarkStart w:id="55" w:name="implications-future-research-directions"/>
    <w:p>
      <w:pPr>
        <w:pStyle w:val="Heading2"/>
      </w:pPr>
      <w:r>
        <w:t xml:space="preserve">Implications [ &amp; future research directions?]</w:t>
      </w:r>
    </w:p>
    <w:p>
      <w:pPr>
        <w:pStyle w:val="FirstParagraph"/>
      </w:pPr>
      <w:r>
        <w:rPr>
          <w:iCs/>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Cs/>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Cs/>
          <w:i/>
        </w:rPr>
        <w:t xml:space="preserve">(KAT: but see Kunert et al. 2017 -not sure if this is equivalent)</w:t>
      </w:r>
      <w:r>
        <w:t xml:space="preserve">. With respect to changing temperatures, the net effect of leaf- and plant-level thermal responses remains an active area of research, including both how vertical variation in thermal sensitivity influences forest ecosystem dynamics and biosphere-atmosphere interactions.</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5"/>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6"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Cs/>
          <w:i/>
        </w:rPr>
        <w:t xml:space="preserve">et al.</w:t>
      </w:r>
      <w:r>
        <w:t xml:space="preserve">, 2018a; Huang</w:t>
      </w:r>
      <w:r>
        <w:t xml:space="preserve"> </w:t>
      </w:r>
      <w:r>
        <w:rPr>
          <w:iCs/>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Cs/>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(Zellweger</w:t>
      </w:r>
      <w:r>
        <w:t xml:space="preserve"> </w:t>
      </w:r>
      <w:r>
        <w:rPr>
          <w:iCs/>
          <w:i/>
        </w:rPr>
        <w:t xml:space="preserve">et al.</w:t>
      </w:r>
      <w:r>
        <w:t xml:space="preserve">, 2019, 2020;</w:t>
      </w:r>
      <w:r>
        <w:t xml:space="preserve"> </w:t>
      </w:r>
      <w:r>
        <w:rPr>
          <w:bCs/>
          <w:b/>
        </w:rPr>
        <w:t xml:space="preserve">duqueThermophilizationAdultJuvenile2015a?</w:t>
      </w:r>
      <w:r>
        <w:t xml:space="preserve">;</w:t>
      </w:r>
      <w:r>
        <w:t xml:space="preserve"> </w:t>
      </w:r>
      <w:r>
        <w:rPr>
          <w:bCs/>
          <w:b/>
        </w:rPr>
        <w:t xml:space="preserve">defrenneMicroclimateModeratesPlant2013?</w:t>
      </w:r>
      <w:r>
        <w:t xml:space="preserve">)</w:t>
      </w:r>
      <w:r>
        <w:t xml:space="preserve">. This imposes an increasing threat to the biodiversity in microrefugias that are otherwise buffered from extremes</w:t>
      </w:r>
      <w:r>
        <w:t xml:space="preserve"> </w:t>
      </w:r>
      <w:r>
        <w:t xml:space="preserve">(Scheffers</w:t>
      </w:r>
      <w:r>
        <w:t xml:space="preserve"> </w:t>
      </w:r>
      <w:r>
        <w:rPr>
          <w:iCs/>
          <w:i/>
        </w:rPr>
        <w:t xml:space="preserve">et al.</w:t>
      </w:r>
      <w:r>
        <w:t xml:space="preserve">, 2013)</w:t>
      </w:r>
      <w:r>
        <w:t xml:space="preserve">.</w:t>
      </w:r>
    </w:p>
    <w:bookmarkEnd w:id="56"/>
    <w:bookmarkStart w:id="57" w:name="warming"/>
    <w:p>
      <w:pPr>
        <w:pStyle w:val="Heading3"/>
      </w:pPr>
      <w:r>
        <w:t xml:space="preserve">warming</w:t>
      </w:r>
    </w:p>
    <w:p>
      <w:pPr>
        <w:pStyle w:val="FirstParagraph"/>
      </w:pPr>
      <w:r>
        <w:t xml:space="preserve">Warming shifts forest composition, from leaf metabolism to whole forest structure. At a leaf metabolism level, fluxnet global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Cs/>
          <w:i/>
        </w:rPr>
        <w:t xml:space="preserve">et al.</w:t>
      </w:r>
      <w:r>
        <w:t xml:space="preserve">, 2021)</w:t>
      </w:r>
      <w:r>
        <w:t xml:space="preserve">. However, taken into account light-induced lower leaf respiration in the day, partionationing of C losses differ diurnally and seasonally across ecosytems</w:t>
      </w:r>
      <w:r>
        <w:t xml:space="preserve"> </w:t>
      </w:r>
      <w:r>
        <w:t xml:space="preserve">(Keenan</w:t>
      </w:r>
      <w:r>
        <w:t xml:space="preserve"> </w:t>
      </w:r>
      <w:r>
        <w:rPr>
          <w:iCs/>
          <w:i/>
        </w:rPr>
        <w:t xml:space="preserve">et al.</w:t>
      </w:r>
      <w:r>
        <w:t xml:space="preserve">, 2019)</w:t>
      </w:r>
      <w:r>
        <w:t xml:space="preserve">. However, nitrogen that is particularly essential for plant metabolic processes has also shown to decline in forests with warming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Cs/>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Cs/>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Cs/>
          <w:b/>
        </w:rPr>
        <w:t xml:space="preserve">to include Teskey 2015; Breashers et al. 2021</w:t>
      </w:r>
      <w:r>
        <w:t xml:space="preserve">]</w:t>
      </w:r>
    </w:p>
    <w:p>
      <w:pPr>
        <w:pStyle w:val="BodyText"/>
      </w:pPr>
      <w:r>
        <w:t xml:space="preserve">Feedback loops from loss of big trees through natural or anthropogenic disturbance (e.g.@senfCanopyMortalityHas2018a, 2020;</w:t>
      </w:r>
      <w:r>
        <w:t xml:space="preserve"> </w:t>
      </w:r>
      <w:r>
        <w:t xml:space="preserve">(</w:t>
      </w:r>
      <w:r>
        <w:rPr>
          <w:bCs/>
          <w:b/>
        </w:rPr>
        <w:t xml:space="preserve">mcdowellMechanismsPlantSurvival2008?</w:t>
      </w:r>
      <w:r>
        <w:t xml:space="preserve">)</w:t>
      </w:r>
      <w:r>
        <w:t xml:space="preserve">;</w:t>
      </w:r>
      <w:r>
        <w:t xml:space="preserve"> </w:t>
      </w:r>
      <w:r>
        <w:t xml:space="preserve">Bennett</w:t>
      </w:r>
      <w:r>
        <w:t xml:space="preserve"> </w:t>
      </w:r>
      <w:r>
        <w:rPr>
          <w:iCs/>
          <w:i/>
        </w:rPr>
        <w:t xml:space="preserve">et al.</w:t>
      </w:r>
      <w:r>
        <w:t xml:space="preserve"> </w:t>
      </w:r>
      <w:r>
        <w:t xml:space="preserve">(2015)</w:t>
      </w:r>
      <w:r>
        <w:t xml:space="preserve">;</w:t>
      </w:r>
      <w:r>
        <w:t xml:space="preserve"> </w:t>
      </w:r>
      <w:r>
        <w:t xml:space="preserve">Stovall</w:t>
      </w:r>
      <w:r>
        <w:t xml:space="preserve"> </w:t>
      </w:r>
      <w:r>
        <w:rPr>
          <w:iCs/>
          <w:i/>
        </w:rPr>
        <w:t xml:space="preserve">et al.</w:t>
      </w:r>
      <w:r>
        <w:t xml:space="preserve"> </w:t>
      </w:r>
      <w:r>
        <w:t xml:space="preserve">(2019)</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Cs/>
          <w:i/>
        </w:rPr>
        <w:t xml:space="preserve">et al.</w:t>
      </w:r>
      <w:r>
        <w:t xml:space="preserve">, 2020; Zellweger</w:t>
      </w:r>
      <w:r>
        <w:t xml:space="preserve"> </w:t>
      </w:r>
      <w:r>
        <w:rPr>
          <w:iCs/>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Cs/>
          <w:i/>
        </w:rPr>
        <w:t xml:space="preserve">et al.</w:t>
      </w:r>
      <w:r>
        <w:t xml:space="preserve">, 2020)</w:t>
      </w:r>
      <w:r>
        <w:t xml:space="preserve">.</w:t>
      </w:r>
    </w:p>
    <w:p>
      <w:pPr>
        <w:pStyle w:val="BodyText"/>
      </w:pPr>
      <w:r>
        <w:t xml:space="preserve">In the face of global climate change, resiliency among forests also stand out, such as African rainforests, with canopy trees that are more resilient to warming and drought than other forests</w:t>
      </w:r>
      <w:r>
        <w:t xml:space="preserve"> </w:t>
      </w:r>
      <w:r>
        <w:t xml:space="preserve">(Bennett</w:t>
      </w:r>
      <w:r>
        <w:t xml:space="preserve"> </w:t>
      </w:r>
      <w:r>
        <w:rPr>
          <w:iCs/>
          <w:i/>
        </w:rPr>
        <w:t xml:space="preserve">et al.</w:t>
      </w:r>
      <w:r>
        <w:t xml:space="preserve">, 2021)</w:t>
      </w:r>
      <w:r>
        <w:t xml:space="preserve">. Increasing temperature acclimation among tropical, temperate and boreal species</w:t>
      </w:r>
      <w:r>
        <w:t xml:space="preserve"> </w:t>
      </w:r>
      <w:r>
        <w:t xml:space="preserve">(Cunningham &amp; Read, 2003; Slot &amp; Kitajima, 2015; Way, 2019; Slot</w:t>
      </w:r>
      <w:r>
        <w:t xml:space="preserve"> </w:t>
      </w:r>
      <w:r>
        <w:rPr>
          <w:iCs/>
          <w:i/>
        </w:rPr>
        <w:t xml:space="preserve">et al.</w:t>
      </w:r>
      <w:r>
        <w:t xml:space="preserve">, 2021)</w:t>
      </w:r>
      <w:r>
        <w:t xml:space="preserve"> </w:t>
      </w:r>
      <w:r>
        <w:t xml:space="preserve">and recovery from canopy heat stress</w:t>
      </w:r>
      <w:r>
        <w:t xml:space="preserve"> </w:t>
      </w:r>
      <w:r>
        <w:t xml:space="preserve">(Smith</w:t>
      </w:r>
      <w:r>
        <w:t xml:space="preserve"> </w:t>
      </w:r>
      <w:r>
        <w:rPr>
          <w:iCs/>
          <w:i/>
        </w:rPr>
        <w:t xml:space="preserve">et al.</w:t>
      </w:r>
      <w:r>
        <w:t xml:space="preserve">, 2020)</w:t>
      </w:r>
      <w:r>
        <w:t xml:space="preserve"> </w:t>
      </w:r>
      <w:r>
        <w:t xml:space="preserve">are other mechanisms that will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7"/>
    <w:bookmarkEnd w:id="58"/>
    <w:bookmarkStart w:id="66" w:name="scaling-across-space-and-time"/>
    <w:p>
      <w:pPr>
        <w:pStyle w:val="Heading2"/>
      </w:pPr>
      <w:r>
        <w:t xml:space="preserve">Scaling across space and time</w:t>
      </w:r>
    </w:p>
    <w:p>
      <w:pPr>
        <w:pStyle w:val="FirstParagraph"/>
      </w:pPr>
      <w:r>
        <w:rPr>
          <w:iCs/>
          <w:i/>
        </w:rPr>
        <w:t xml:space="preserve">Scaling our understanding across space and time requires remote sensing and models.</w:t>
      </w:r>
    </w:p>
    <w:bookmarkStart w:id="59"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Cs/>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9"/>
    <w:bookmarkStart w:id="65"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Cs/>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Cs/>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60">
        <w:r>
          <w:rPr>
            <w:rStyle w:val="Hyperlink"/>
          </w:rPr>
          <w:t xml:space="preserve">https://doi.org/10.1016/j.rse.2014.01.028</w:t>
        </w:r>
      </w:hyperlink>
      <w:r>
        <w:t xml:space="preserve">, Musselman et al. </w:t>
      </w:r>
      <w:hyperlink r:id="rId61">
        <w:r>
          <w:rPr>
            <w:rStyle w:val="Hyperlink"/>
          </w:rPr>
          <w:t xml:space="preserve">https://doi.org/10.1016/j.rse.2013.05.021</w:t>
        </w:r>
      </w:hyperlink>
      <w:r>
        <w:t xml:space="preserve">, Davis et al. </w:t>
      </w:r>
      <w:hyperlink r:id="rId62">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63"/>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Cs/>
          <w:b/>
        </w:rPr>
        <w:t xml:space="preserve">Figure 5. DRAFT. Enrich this by showing 3-4 carefully selected scenarios (e.g., baseline, warming-mesic, warming-drought, canopy disturbance), and maybe a few key processes/ consequences (leaf T, C balance).</w:t>
      </w:r>
      <w:r>
        <w:t xml:space="preserve"> </w:t>
      </w:r>
      <w:hyperlink r:id="rId64">
        <w:r>
          <w:rPr>
            <w:rStyle w:val="Hyperlink"/>
          </w:rPr>
          <w:t xml:space="preserve">Issue #42</w:t>
        </w:r>
      </w:hyperlink>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rPr>
          <w:iCs/>
          <w:i/>
        </w:rPr>
        <w:t xml:space="preserve">[how?]</w:t>
      </w:r>
    </w:p>
    <w:p>
      <w:pPr>
        <w:pStyle w:val="BodyText"/>
      </w:pPr>
      <w:r>
        <w:rPr>
          <w:bCs/>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Cs/>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5"/>
    <w:bookmarkEnd w:id="66"/>
    <w:bookmarkStart w:id="67"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7"/>
    <w:bookmarkStart w:id="68"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8"/>
    <w:bookmarkStart w:id="259" w:name="references"/>
    <w:p>
      <w:pPr>
        <w:pStyle w:val="Heading2"/>
      </w:pPr>
      <w:r>
        <w:t xml:space="preserve">References</w:t>
      </w:r>
    </w:p>
    <w:bookmarkStart w:id="258" w:name="refs"/>
    <w:bookmarkStart w:id="6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9"/>
    <w:bookmarkStart w:id="70"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0"/>
    <w:bookmarkStart w:id="71"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1"/>
    <w:bookmarkStart w:id="72"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72"/>
    <w:bookmarkStart w:id="73"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3"/>
    <w:bookmarkStart w:id="74"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4"/>
    <w:bookmarkStart w:id="75"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5"/>
    <w:bookmarkStart w:id="76"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6"/>
    <w:bookmarkStart w:id="77"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7"/>
    <w:bookmarkStart w:id="78"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8"/>
    <w:bookmarkStart w:id="79"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79"/>
    <w:bookmarkStart w:id="8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0"/>
    <w:bookmarkStart w:id="81" w:name="ref-bennettResistanceAfricanTropical2021"/>
    <w:p>
      <w:pPr>
        <w:pStyle w:val="Bibliography"/>
      </w:pPr>
      <w:r>
        <w:rPr>
          <w:bCs/>
          <w:b/>
          <w:bCs/>
          <w:b/>
        </w:rPr>
        <w:t xml:space="preserve">Bennett AC</w:t>
      </w:r>
      <w:r>
        <w:rPr>
          <w:bCs/>
          <w:b/>
        </w:rPr>
        <w:t xml:space="preserve">,</w:t>
      </w:r>
      <w:r>
        <w:rPr>
          <w:bCs/>
          <w:b/>
        </w:rPr>
        <w:t xml:space="preserve"> </w:t>
      </w:r>
      <w:r>
        <w:rPr>
          <w:bCs/>
          <w:b/>
          <w:bCs/>
          <w:b/>
        </w:rPr>
        <w:t xml:space="preserve">Dargie GC</w:t>
      </w:r>
      <w:r>
        <w:rPr>
          <w:bCs/>
          <w:b/>
        </w:rPr>
        <w:t xml:space="preserve">,</w:t>
      </w:r>
      <w:r>
        <w:rPr>
          <w:bCs/>
          <w:b/>
        </w:rPr>
        <w:t xml:space="preserve"> </w:t>
      </w:r>
      <w:r>
        <w:rPr>
          <w:bCs/>
          <w:b/>
          <w:bCs/>
          <w:b/>
        </w:rPr>
        <w:t xml:space="preserve">Cuni-Sanchez A</w:t>
      </w:r>
      <w:r>
        <w:rPr>
          <w:bCs/>
          <w:b/>
        </w:rPr>
        <w:t xml:space="preserve">,</w:t>
      </w:r>
      <w:r>
        <w:rPr>
          <w:bCs/>
          <w:b/>
        </w:rPr>
        <w:t xml:space="preserve"> </w:t>
      </w:r>
      <w:r>
        <w:rPr>
          <w:bCs/>
          <w:b/>
          <w:bCs/>
          <w:b/>
        </w:rPr>
        <w:t xml:space="preserve">Mukendi JT</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Mukinzi JM</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Malhi Y</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Cooper DLM</w:t>
      </w:r>
      <w:r>
        <w:rPr>
          <w:bCs/>
          <w:b/>
        </w:rPr>
        <w:t xml:space="preserve">,</w:t>
      </w:r>
      <w:r>
        <w:rPr>
          <w:bCs/>
          <w:b/>
        </w:rPr>
        <w:t xml:space="preserve"> </w:t>
      </w:r>
      <w:r>
        <w:rPr>
          <w:iCs/>
          <w:i/>
          <w:bCs/>
          <w:b/>
        </w:rPr>
        <w:t xml:space="preserve">et al.</w:t>
      </w:r>
      <w:r>
        <w:t xml:space="preserve"> </w:t>
      </w:r>
      <w:r>
        <w:rPr>
          <w:bCs/>
          <w:b/>
        </w:rPr>
        <w:t xml:space="preserve">2021</w:t>
      </w:r>
      <w:r>
        <w:t xml:space="preserve">. Resistance of</w:t>
      </w:r>
      <w:r>
        <w:t xml:space="preserve"> </w:t>
      </w:r>
      <w:r>
        <w:t xml:space="preserve">African</w:t>
      </w:r>
      <w:r>
        <w:t xml:space="preserve"> </w:t>
      </w:r>
      <w:r>
        <w:t xml:space="preserve">tropical forests to an extreme climate anomaly.</w:t>
      </w:r>
      <w:r>
        <w:t xml:space="preserve"> </w:t>
      </w:r>
      <w:r>
        <w:rPr>
          <w:iCs/>
          <w:i/>
        </w:rPr>
        <w:t xml:space="preserve">PNAS</w:t>
      </w:r>
      <w:r>
        <w:t xml:space="preserve"> </w:t>
      </w:r>
      <w:r>
        <w:rPr>
          <w:bCs/>
          <w:b/>
        </w:rPr>
        <w:t xml:space="preserve">118</w:t>
      </w:r>
      <w:r>
        <w:t xml:space="preserve">.</w:t>
      </w:r>
    </w:p>
    <w:bookmarkEnd w:id="81"/>
    <w:bookmarkStart w:id="8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2"/>
    <w:bookmarkStart w:id="8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3"/>
    <w:bookmarkStart w:id="84"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4"/>
    <w:bookmarkStart w:id="85"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5"/>
    <w:bookmarkStart w:id="86" w:name="ref-bowmanWarmerWorldWill2014"/>
    <w:p>
      <w:pPr>
        <w:pStyle w:val="Bibliography"/>
      </w:pPr>
      <w:r>
        <w:rPr>
          <w:bCs/>
          <w:b/>
          <w:bCs/>
          <w:b/>
        </w:rPr>
        <w:t xml:space="preserve">Bowman DMJS</w:t>
      </w:r>
      <w:r>
        <w:rPr>
          <w:bCs/>
          <w:b/>
        </w:rPr>
        <w:t xml:space="preserve">,</w:t>
      </w:r>
      <w:r>
        <w:rPr>
          <w:bCs/>
          <w:b/>
        </w:rPr>
        <w:t xml:space="preserve"> </w:t>
      </w:r>
      <w:r>
        <w:rPr>
          <w:bCs/>
          <w:b/>
          <w:bCs/>
          <w:b/>
        </w:rPr>
        <w:t xml:space="preserve">Williamson GJ</w:t>
      </w:r>
      <w:r>
        <w:rPr>
          <w:bCs/>
          <w:b/>
        </w:rPr>
        <w:t xml:space="preserve">,</w:t>
      </w:r>
      <w:r>
        <w:rPr>
          <w:bCs/>
          <w:b/>
        </w:rPr>
        <w:t xml:space="preserve"> </w:t>
      </w:r>
      <w:r>
        <w:rPr>
          <w:bCs/>
          <w:b/>
          <w:bCs/>
          <w:b/>
        </w:rPr>
        <w:t xml:space="preserve">Keenan RJ</w:t>
      </w:r>
      <w:r>
        <w:rPr>
          <w:bCs/>
          <w:b/>
        </w:rPr>
        <w:t xml:space="preserve">,</w:t>
      </w:r>
      <w:r>
        <w:rPr>
          <w:bCs/>
          <w:b/>
        </w:rPr>
        <w:t xml:space="preserve"> </w:t>
      </w:r>
      <w:r>
        <w:rPr>
          <w:bCs/>
          <w:b/>
          <w:bCs/>
          <w:b/>
        </w:rPr>
        <w:t xml:space="preserve">Prior LD</w:t>
      </w:r>
      <w:r>
        <w:t xml:space="preserve">.</w:t>
      </w:r>
      <w:r>
        <w:t xml:space="preserve"> </w:t>
      </w:r>
      <w:r>
        <w:rPr>
          <w:bCs/>
          <w:b/>
        </w:rPr>
        <w:t xml:space="preserve">2014</w:t>
      </w:r>
      <w:r>
        <w:t xml:space="preserve">. A warmer world will reduce tree growth in evergreen broadleaf forests: Evidence from</w:t>
      </w:r>
      <w:r>
        <w:t xml:space="preserve"> </w:t>
      </w:r>
      <w:r>
        <w:t xml:space="preserve">Australian</w:t>
      </w:r>
      <w:r>
        <w:t xml:space="preserve"> </w:t>
      </w:r>
      <w:r>
        <w:t xml:space="preserve">temperate and subtropical eucalypt forests.</w:t>
      </w:r>
      <w:r>
        <w:t xml:space="preserve"> </w:t>
      </w:r>
      <w:r>
        <w:rPr>
          <w:iCs/>
          <w:i/>
        </w:rPr>
        <w:t xml:space="preserve">Global Ecology and Biogeography</w:t>
      </w:r>
      <w:r>
        <w:t xml:space="preserve"> </w:t>
      </w:r>
      <w:r>
        <w:rPr>
          <w:bCs/>
          <w:b/>
        </w:rPr>
        <w:t xml:space="preserve">23</w:t>
      </w:r>
      <w:r>
        <w:t xml:space="preserve">: 925–934.</w:t>
      </w:r>
    </w:p>
    <w:bookmarkEnd w:id="86"/>
    <w:bookmarkStart w:id="87" w:name="X2cd63c5282156de45a22dad96bfc0477fd4269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 Underappreciated plant vulnerabilities to heat waves.</w:t>
      </w:r>
      <w:r>
        <w:t xml:space="preserve"> </w:t>
      </w:r>
      <w:r>
        <w:rPr>
          <w:iCs/>
          <w:i/>
        </w:rPr>
        <w:t xml:space="preserve">New Phytologist</w:t>
      </w:r>
      <w:r>
        <w:t xml:space="preserve"> </w:t>
      </w:r>
      <w:r>
        <w:rPr>
          <w:bCs/>
          <w:b/>
        </w:rPr>
        <w:t xml:space="preserve">n/a</w:t>
      </w:r>
      <w:r>
        <w:t xml:space="preserve">.</w:t>
      </w:r>
    </w:p>
    <w:bookmarkEnd w:id="87"/>
    <w:bookmarkStart w:id="88"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88"/>
    <w:bookmarkStart w:id="89"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89"/>
    <w:bookmarkStart w:id="90"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0"/>
    <w:bookmarkStart w:id="91"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91"/>
    <w:bookmarkStart w:id="92"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92"/>
    <w:bookmarkStart w:id="93"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93"/>
    <w:bookmarkStart w:id="94"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94"/>
    <w:bookmarkStart w:id="95"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95"/>
    <w:bookmarkStart w:id="96" w:name="ref-cobleLightAcclimationOptimizes2015"/>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2015</w:t>
      </w:r>
      <w:r>
        <w:t xml:space="preserve">. Light acclimation optimizes leaf functional traits despite height-related constraints in a canopy shading experiment.</w:t>
      </w:r>
      <w:r>
        <w:t xml:space="preserve"> </w:t>
      </w:r>
      <w:r>
        <w:rPr>
          <w:iCs/>
          <w:i/>
        </w:rPr>
        <w:t xml:space="preserve">Oecologia</w:t>
      </w:r>
      <w:r>
        <w:t xml:space="preserve"> </w:t>
      </w:r>
      <w:r>
        <w:rPr>
          <w:bCs/>
          <w:b/>
        </w:rPr>
        <w:t xml:space="preserve">177</w:t>
      </w:r>
      <w:r>
        <w:t xml:space="preserve">: 1131–1143.</w:t>
      </w:r>
    </w:p>
    <w:bookmarkEnd w:id="96"/>
    <w:bookmarkStart w:id="97" w:name="ref-cobleHowVerticalPatterns2016a"/>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2016a</w:t>
      </w:r>
      <w:r>
        <w:t xml:space="preserve">. How vertical patterns in leaf traits shift seasonally and the implications for modeling canopy photosynthesis in a temperate deciduous forest (S Thomas, Ed.).</w:t>
      </w:r>
      <w:r>
        <w:t xml:space="preserve"> </w:t>
      </w:r>
      <w:r>
        <w:rPr>
          <w:iCs/>
          <w:i/>
        </w:rPr>
        <w:t xml:space="preserve">Tree Physiol</w:t>
      </w:r>
      <w:r>
        <w:t xml:space="preserve"> </w:t>
      </w:r>
      <w:r>
        <w:rPr>
          <w:bCs/>
          <w:b/>
        </w:rPr>
        <w:t xml:space="preserve">36</w:t>
      </w:r>
      <w:r>
        <w:t xml:space="preserve">: 1077–1091.</w:t>
      </w:r>
    </w:p>
    <w:bookmarkEnd w:id="97"/>
    <w:bookmarkStart w:id="98"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2016b</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98"/>
    <w:bookmarkStart w:id="99"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99"/>
    <w:bookmarkStart w:id="10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00"/>
    <w:bookmarkStart w:id="101"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01"/>
    <w:bookmarkStart w:id="102"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02"/>
    <w:bookmarkStart w:id="103"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03"/>
    <w:bookmarkStart w:id="104"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04"/>
    <w:bookmarkStart w:id="105"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05"/>
    <w:bookmarkStart w:id="106"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06"/>
    <w:bookmarkStart w:id="107"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07"/>
    <w:bookmarkStart w:id="108" w:name="ref-IncreasingRespiratoryCosts"/>
    <w:p>
      <w:pPr>
        <w:pStyle w:val="Bibliography"/>
      </w:pPr>
      <w:r>
        <w:rPr>
          <w:bCs/>
          <w:b/>
        </w:rPr>
        <w:t xml:space="preserve">Do increasing respiratory costs explain the decline with age of forest growth rate? |</w:t>
      </w:r>
      <w:r>
        <w:rPr>
          <w:bCs/>
          <w:b/>
        </w:rPr>
        <w:t xml:space="preserve"> </w:t>
      </w:r>
      <w:r>
        <w:rPr>
          <w:bCs/>
          <w:b/>
        </w:rPr>
        <w:t xml:space="preserve">SpringerLink</w:t>
      </w:r>
      <w:r>
        <w:t xml:space="preserve">.</w:t>
      </w:r>
    </w:p>
    <w:bookmarkEnd w:id="108"/>
    <w:bookmarkStart w:id="109"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09"/>
    <w:bookmarkStart w:id="110"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10"/>
    <w:bookmarkStart w:id="111"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11"/>
    <w:bookmarkStart w:id="112"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12"/>
    <w:bookmarkStart w:id="113"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13"/>
    <w:bookmarkStart w:id="114"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14"/>
    <w:bookmarkStart w:id="115"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15"/>
    <w:bookmarkStart w:id="116" w:name="ref-filewodImpactsSpringHeat2014"/>
    <w:p>
      <w:pPr>
        <w:pStyle w:val="Bibliography"/>
      </w:pPr>
      <w:r>
        <w:rPr>
          <w:bCs/>
          <w:b/>
          <w:bCs/>
          <w:b/>
        </w:rPr>
        <w:t xml:space="preserve">Filewod B</w:t>
      </w:r>
      <w:r>
        <w:rPr>
          <w:bCs/>
          <w:b/>
        </w:rPr>
        <w:t xml:space="preserve">,</w:t>
      </w:r>
      <w:r>
        <w:rPr>
          <w:bCs/>
          <w:b/>
        </w:rPr>
        <w:t xml:space="preserve"> </w:t>
      </w:r>
      <w:r>
        <w:rPr>
          <w:bCs/>
          <w:b/>
          <w:bCs/>
          <w:b/>
        </w:rPr>
        <w:t xml:space="preserve">Thomas SC</w:t>
      </w:r>
      <w:r>
        <w:t xml:space="preserve">.</w:t>
      </w:r>
      <w:r>
        <w:t xml:space="preserve"> </w:t>
      </w:r>
      <w:r>
        <w:rPr>
          <w:bCs/>
          <w:b/>
        </w:rPr>
        <w:t xml:space="preserve">2014</w:t>
      </w:r>
      <w:r>
        <w:t xml:space="preserve">. Impacts of a spring heat wave on canopy processes in a northern hardwood forest.</w:t>
      </w:r>
      <w:r>
        <w:t xml:space="preserve"> </w:t>
      </w:r>
      <w:r>
        <w:rPr>
          <w:iCs/>
          <w:i/>
        </w:rPr>
        <w:t xml:space="preserve">Global Change Biology</w:t>
      </w:r>
      <w:r>
        <w:t xml:space="preserve"> </w:t>
      </w:r>
      <w:r>
        <w:rPr>
          <w:bCs/>
          <w:b/>
        </w:rPr>
        <w:t xml:space="preserve">20</w:t>
      </w:r>
      <w:r>
        <w:t xml:space="preserve">: 360–371.</w:t>
      </w:r>
    </w:p>
    <w:bookmarkEnd w:id="116"/>
    <w:bookmarkStart w:id="117"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17"/>
    <w:bookmarkStart w:id="118" w:name="ref-gouldenCaliforniaForestDieoff2019"/>
    <w:p>
      <w:pPr>
        <w:pStyle w:val="Bibliography"/>
      </w:pPr>
      <w:r>
        <w:rPr>
          <w:bCs/>
          <w:b/>
          <w:bCs/>
          <w:b/>
        </w:rPr>
        <w:t xml:space="preserve">Goulden ML</w:t>
      </w:r>
      <w:r>
        <w:rPr>
          <w:bCs/>
          <w:b/>
        </w:rPr>
        <w:t xml:space="preserve">,</w:t>
      </w:r>
      <w:r>
        <w:rPr>
          <w:bCs/>
          <w:b/>
        </w:rPr>
        <w:t xml:space="preserve"> </w:t>
      </w:r>
      <w:r>
        <w:rPr>
          <w:bCs/>
          <w:b/>
          <w:bCs/>
          <w:b/>
        </w:rPr>
        <w:t xml:space="preserve">Bales RC</w:t>
      </w:r>
      <w:r>
        <w:t xml:space="preserve">.</w:t>
      </w:r>
      <w:r>
        <w:t xml:space="preserve"> </w:t>
      </w:r>
      <w:r>
        <w:rPr>
          <w:bCs/>
          <w:b/>
        </w:rPr>
        <w:t xml:space="preserve">2019</w:t>
      </w:r>
      <w:r>
        <w:t xml:space="preserve">. California forest die-off linked to multi-year deep soil drying in 2012–2015 drought.</w:t>
      </w:r>
      <w:r>
        <w:t xml:space="preserve"> </w:t>
      </w:r>
      <w:r>
        <w:rPr>
          <w:iCs/>
          <w:i/>
        </w:rPr>
        <w:t xml:space="preserve">Nat. Geosci.</w:t>
      </w:r>
      <w:r>
        <w:t xml:space="preserve"> </w:t>
      </w:r>
      <w:r>
        <w:rPr>
          <w:bCs/>
          <w:b/>
        </w:rPr>
        <w:t xml:space="preserve">12</w:t>
      </w:r>
      <w:r>
        <w:t xml:space="preserve">: 632–637.</w:t>
      </w:r>
    </w:p>
    <w:bookmarkEnd w:id="118"/>
    <w:bookmarkStart w:id="119"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19"/>
    <w:bookmarkStart w:id="120"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20"/>
    <w:bookmarkStart w:id="121"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21"/>
    <w:bookmarkStart w:id="122"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22"/>
    <w:bookmarkStart w:id="123"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23"/>
    <w:bookmarkStart w:id="124"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24"/>
    <w:bookmarkStart w:id="125"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25"/>
    <w:bookmarkStart w:id="126"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26"/>
    <w:bookmarkStart w:id="127"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27"/>
    <w:bookmarkStart w:id="128"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28"/>
    <w:bookmarkStart w:id="129"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29"/>
    <w:bookmarkStart w:id="130" w:name="X5c35dc2627a25b52197dc389c55eac02e88078d"/>
    <w:p>
      <w:pPr>
        <w:pStyle w:val="Bibliography"/>
      </w:pPr>
      <w:r>
        <w:rPr>
          <w:bCs/>
          <w:b/>
          <w:bCs/>
          <w:b/>
        </w:rPr>
        <w:t xml:space="preserve">Ishii HT</w:t>
      </w:r>
      <w:r>
        <w:rPr>
          <w:bCs/>
          <w:b/>
        </w:rPr>
        <w:t xml:space="preserve">,</w:t>
      </w:r>
      <w:r>
        <w:rPr>
          <w:bCs/>
          <w:b/>
        </w:rPr>
        <w:t xml:space="preserve"> </w:t>
      </w:r>
      <w:r>
        <w:rPr>
          <w:bCs/>
          <w:b/>
          <w:bCs/>
          <w:b/>
        </w:rPr>
        <w:t xml:space="preserve">Tanabe S</w:t>
      </w:r>
      <w:r>
        <w:rPr>
          <w:bCs/>
          <w:b/>
        </w:rPr>
        <w:t xml:space="preserve">,</w:t>
      </w:r>
      <w:r>
        <w:rPr>
          <w:bCs/>
          <w:b/>
        </w:rPr>
        <w:t xml:space="preserve"> </w:t>
      </w:r>
      <w:r>
        <w:rPr>
          <w:bCs/>
          <w:b/>
          <w:bCs/>
          <w:b/>
        </w:rPr>
        <w:t xml:space="preserve">Hiura T</w:t>
      </w:r>
      <w:r>
        <w:t xml:space="preserve">.</w:t>
      </w:r>
      <w:r>
        <w:t xml:space="preserve"> </w:t>
      </w:r>
      <w:r>
        <w:rPr>
          <w:bCs/>
          <w:b/>
        </w:rPr>
        <w:t xml:space="preserve">2004</w:t>
      </w:r>
      <w:r>
        <w:t xml:space="preserve">. Exploring the</w:t>
      </w:r>
      <w:r>
        <w:t xml:space="preserve"> </w:t>
      </w:r>
      <w:r>
        <w:t xml:space="preserve">Relationships Among Canopy Structure</w:t>
      </w:r>
      <w:r>
        <w:t xml:space="preserve">,</w:t>
      </w:r>
      <w:r>
        <w:t xml:space="preserve"> </w:t>
      </w:r>
      <w:r>
        <w:t xml:space="preserve">Stand Productivity</w:t>
      </w:r>
      <w:r>
        <w:t xml:space="preserve">, and</w:t>
      </w:r>
      <w:r>
        <w:t xml:space="preserve"> </w:t>
      </w:r>
      <w:r>
        <w:t xml:space="preserve">Biodiversity</w:t>
      </w:r>
      <w:r>
        <w:t xml:space="preserve"> </w:t>
      </w:r>
      <w:r>
        <w:t xml:space="preserve">of</w:t>
      </w:r>
      <w:r>
        <w:t xml:space="preserve"> </w:t>
      </w:r>
      <w:r>
        <w:t xml:space="preserve">Temperate Forest Ecosystems</w:t>
      </w:r>
      <w:r>
        <w:t xml:space="preserve">.</w:t>
      </w:r>
      <w:r>
        <w:t xml:space="preserve"> </w:t>
      </w:r>
      <w:r>
        <w:rPr>
          <w:iCs/>
          <w:i/>
        </w:rPr>
        <w:t xml:space="preserve">for sci</w:t>
      </w:r>
      <w:r>
        <w:t xml:space="preserve"> </w:t>
      </w:r>
      <w:r>
        <w:rPr>
          <w:bCs/>
          <w:b/>
        </w:rPr>
        <w:t xml:space="preserve">50</w:t>
      </w:r>
      <w:r>
        <w:t xml:space="preserve">: 342–355.</w:t>
      </w:r>
    </w:p>
    <w:bookmarkEnd w:id="130"/>
    <w:bookmarkStart w:id="131" w:name="ref-jensenPhysicalLimitsLeaf2013b"/>
    <w:p>
      <w:pPr>
        <w:pStyle w:val="Bibliography"/>
      </w:pPr>
      <w:r>
        <w:rPr>
          <w:bCs/>
          <w:b/>
          <w:bCs/>
          <w:b/>
        </w:rPr>
        <w:t xml:space="preserve">Jensen KH</w:t>
      </w:r>
      <w:r>
        <w:rPr>
          <w:bCs/>
          <w:b/>
        </w:rPr>
        <w:t xml:space="preserve">,</w:t>
      </w:r>
      <w:r>
        <w:rPr>
          <w:bCs/>
          <w:b/>
        </w:rPr>
        <w:t xml:space="preserve"> </w:t>
      </w:r>
      <w:r>
        <w:rPr>
          <w:bCs/>
          <w:b/>
          <w:bCs/>
          <w:b/>
        </w:rPr>
        <w:t xml:space="preserve">Zwieniecki MA</w:t>
      </w:r>
      <w:r>
        <w:t xml:space="preserve">.</w:t>
      </w:r>
      <w:r>
        <w:t xml:space="preserve"> </w:t>
      </w:r>
      <w:r>
        <w:rPr>
          <w:bCs/>
          <w:b/>
        </w:rPr>
        <w:t xml:space="preserve">2013</w:t>
      </w:r>
      <w:r>
        <w:t xml:space="preserve">. Physical</w:t>
      </w:r>
      <w:r>
        <w:t xml:space="preserve"> </w:t>
      </w:r>
      <w:r>
        <w:t xml:space="preserve">Limits</w:t>
      </w:r>
      <w:r>
        <w:t xml:space="preserve"> </w:t>
      </w:r>
      <w:r>
        <w:t xml:space="preserve">to</w:t>
      </w:r>
      <w:r>
        <w:t xml:space="preserve"> </w:t>
      </w:r>
      <w:r>
        <w:t xml:space="preserve">Leaf Size</w:t>
      </w:r>
      <w:r>
        <w:t xml:space="preserve"> </w:t>
      </w:r>
      <w:r>
        <w:t xml:space="preserve">in</w:t>
      </w:r>
      <w:r>
        <w:t xml:space="preserve"> </w:t>
      </w:r>
      <w:r>
        <w:t xml:space="preserve">Tall Trees</w:t>
      </w:r>
      <w:r>
        <w:t xml:space="preserve">.</w:t>
      </w:r>
      <w:r>
        <w:t xml:space="preserve"> </w:t>
      </w:r>
      <w:r>
        <w:rPr>
          <w:iCs/>
          <w:i/>
        </w:rPr>
        <w:t xml:space="preserve">Phys. Rev. Lett.</w:t>
      </w:r>
      <w:r>
        <w:t xml:space="preserve"> </w:t>
      </w:r>
      <w:r>
        <w:rPr>
          <w:bCs/>
          <w:b/>
        </w:rPr>
        <w:t xml:space="preserve">110</w:t>
      </w:r>
      <w:r>
        <w:t xml:space="preserve">: 018104.</w:t>
      </w:r>
    </w:p>
    <w:bookmarkEnd w:id="131"/>
    <w:bookmarkStart w:id="132"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32"/>
    <w:bookmarkStart w:id="133"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33"/>
    <w:bookmarkStart w:id="134" w:name="X25fd57e0d4bef44dfb8528347db390a8a84bd54"/>
    <w:p>
      <w:pPr>
        <w:pStyle w:val="Bibliography"/>
      </w:pPr>
      <w:r>
        <w:rPr>
          <w:bCs/>
          <w:b/>
          <w:bCs/>
          <w:b/>
        </w:rPr>
        <w:t xml:space="preserve">Keenan TF</w:t>
      </w:r>
      <w:r>
        <w:rPr>
          <w:bCs/>
          <w:b/>
        </w:rPr>
        <w:t xml:space="preserve">,</w:t>
      </w:r>
      <w:r>
        <w:rPr>
          <w:bCs/>
          <w:b/>
        </w:rPr>
        <w:t xml:space="preserve"> </w:t>
      </w:r>
      <w:r>
        <w:rPr>
          <w:bCs/>
          <w:b/>
          <w:bCs/>
          <w:b/>
        </w:rPr>
        <w:t xml:space="preserve">Migliavacca M</w:t>
      </w:r>
      <w:r>
        <w:rPr>
          <w:bCs/>
          <w:b/>
        </w:rPr>
        <w:t xml:space="preserve">,</w:t>
      </w:r>
      <w:r>
        <w:rPr>
          <w:bCs/>
          <w:b/>
        </w:rPr>
        <w:t xml:space="preserve"> </w:t>
      </w:r>
      <w:r>
        <w:rPr>
          <w:bCs/>
          <w:b/>
          <w:bCs/>
          <w:b/>
        </w:rPr>
        <w:t xml:space="preserve">Papale D</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Torn M</w:t>
      </w:r>
      <w:r>
        <w:rPr>
          <w:bCs/>
          <w:b/>
        </w:rPr>
        <w:t xml:space="preserve">,</w:t>
      </w:r>
      <w:r>
        <w:rPr>
          <w:bCs/>
          <w:b/>
        </w:rPr>
        <w:t xml:space="preserve"> </w:t>
      </w:r>
      <w:r>
        <w:rPr>
          <w:bCs/>
          <w:b/>
          <w:bCs/>
          <w:b/>
        </w:rPr>
        <w:t xml:space="preserve">Wutzler T</w:t>
      </w:r>
      <w:r>
        <w:t xml:space="preserve">.</w:t>
      </w:r>
      <w:r>
        <w:t xml:space="preserve"> </w:t>
      </w:r>
      <w:r>
        <w:rPr>
          <w:bCs/>
          <w:b/>
        </w:rPr>
        <w:t xml:space="preserve">2019</w:t>
      </w:r>
      <w:r>
        <w:t xml:space="preserve">. Widespread inhibition of daytime ecosystem respiration.</w:t>
      </w:r>
      <w:r>
        <w:t xml:space="preserve"> </w:t>
      </w:r>
      <w:r>
        <w:rPr>
          <w:iCs/>
          <w:i/>
        </w:rPr>
        <w:t xml:space="preserve">Nat Ecol Evol</w:t>
      </w:r>
      <w:r>
        <w:t xml:space="preserve"> </w:t>
      </w:r>
      <w:r>
        <w:rPr>
          <w:bCs/>
          <w:b/>
        </w:rPr>
        <w:t xml:space="preserve">3</w:t>
      </w:r>
      <w:r>
        <w:t xml:space="preserve">: 407–415.</w:t>
      </w:r>
    </w:p>
    <w:bookmarkEnd w:id="134"/>
    <w:bookmarkStart w:id="135"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35"/>
    <w:bookmarkStart w:id="136"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36"/>
    <w:bookmarkStart w:id="137"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37"/>
    <w:bookmarkStart w:id="138" w:name="ref-kitaoLeavesJapaneseOak2012"/>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Komatsu M</w:t>
      </w:r>
      <w:r>
        <w:rPr>
          <w:bCs/>
          <w:b/>
        </w:rPr>
        <w:t xml:space="preserve">,</w:t>
      </w:r>
      <w:r>
        <w:rPr>
          <w:bCs/>
          <w:b/>
        </w:rPr>
        <w:t xml:space="preserve"> </w:t>
      </w:r>
      <w:r>
        <w:rPr>
          <w:bCs/>
          <w:b/>
          <w:bCs/>
          <w:b/>
        </w:rPr>
        <w:t xml:space="preserve">Utsugi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Koike T</w:t>
      </w:r>
      <w:r>
        <w:rPr>
          <w:bCs/>
          <w:b/>
        </w:rPr>
        <w:t xml:space="preserve">,</w:t>
      </w:r>
      <w:r>
        <w:rPr>
          <w:bCs/>
          <w:b/>
        </w:rPr>
        <w:t xml:space="preserve"> </w:t>
      </w:r>
      <w:r>
        <w:rPr>
          <w:bCs/>
          <w:b/>
          <w:bCs/>
          <w:b/>
        </w:rPr>
        <w:t xml:space="preserve">Maruyama Y</w:t>
      </w:r>
      <w:r>
        <w:t xml:space="preserve">.</w:t>
      </w:r>
      <w:r>
        <w:t xml:space="preserve"> </w:t>
      </w:r>
      <w:r>
        <w:rPr>
          <w:bCs/>
          <w:b/>
        </w:rPr>
        <w:t xml:space="preserve">2012</w:t>
      </w:r>
      <w:r>
        <w:t xml:space="preserve">. Leaves of</w:t>
      </w:r>
      <w:r>
        <w:t xml:space="preserve"> </w:t>
      </w:r>
      <w:r>
        <w:t xml:space="preserve">Japanese</w:t>
      </w:r>
      <w:r>
        <w:t xml:space="preserve"> </w:t>
      </w:r>
      <w:r>
        <w:t xml:space="preserve">oak (</w:t>
      </w:r>
      <w:r>
        <w:t xml:space="preserve">Quercus</w:t>
      </w:r>
      <w:r>
        <w:t xml:space="preserve"> </w:t>
      </w:r>
      <w:r>
        <w:t xml:space="preserve">mongolica var. Crispula) mitigate photoinhibition by adjusting electron transport capacities and thermal energy dissipation along the intra-canopy light gradient.</w:t>
      </w:r>
      <w:r>
        <w:t xml:space="preserve"> </w:t>
      </w:r>
      <w:r>
        <w:rPr>
          <w:iCs/>
          <w:i/>
        </w:rPr>
        <w:t xml:space="preserve">Physiologia Plantarum</w:t>
      </w:r>
      <w:r>
        <w:t xml:space="preserve"> </w:t>
      </w:r>
      <w:r>
        <w:rPr>
          <w:bCs/>
          <w:b/>
        </w:rPr>
        <w:t xml:space="preserve">146</w:t>
      </w:r>
      <w:r>
        <w:t xml:space="preserve">: 192–204.</w:t>
      </w:r>
    </w:p>
    <w:bookmarkEnd w:id="138"/>
    <w:bookmarkStart w:id="139" w:name="ref-kleinStomatalSensitivityCO22019"/>
    <w:p>
      <w:pPr>
        <w:pStyle w:val="Bibliography"/>
      </w:pPr>
      <w:r>
        <w:rPr>
          <w:bCs/>
          <w:b/>
          <w:bCs/>
          <w:b/>
        </w:rPr>
        <w:t xml:space="preserve">Klein T</w:t>
      </w:r>
      <w:r>
        <w:rPr>
          <w:bCs/>
          <w:b/>
        </w:rPr>
        <w:t xml:space="preserve">,</w:t>
      </w:r>
      <w:r>
        <w:rPr>
          <w:bCs/>
          <w:b/>
        </w:rPr>
        <w:t xml:space="preserve"> </w:t>
      </w:r>
      <w:r>
        <w:rPr>
          <w:bCs/>
          <w:b/>
          <w:bCs/>
          <w:b/>
        </w:rPr>
        <w:t xml:space="preserve">Ramon U</w:t>
      </w:r>
      <w:r>
        <w:t xml:space="preserve">.</w:t>
      </w:r>
      <w:r>
        <w:t xml:space="preserve"> </w:t>
      </w:r>
      <w:r>
        <w:rPr>
          <w:bCs/>
          <w:b/>
        </w:rPr>
        <w:t xml:space="preserve">2019</w:t>
      </w:r>
      <w:r>
        <w:t xml:space="preserve">. Stomatal sensitivity to</w:t>
      </w:r>
      <w:r>
        <w:t xml:space="preserve"> </w:t>
      </w:r>
      <w:r>
        <w:t xml:space="preserve">CO2</w:t>
      </w:r>
      <w:r>
        <w:t xml:space="preserve"> </w:t>
      </w:r>
      <w:r>
        <w:t xml:space="preserve">diverges between angiosperm and gymnosperm tree species.</w:t>
      </w:r>
      <w:r>
        <w:t xml:space="preserve"> </w:t>
      </w:r>
      <w:r>
        <w:rPr>
          <w:iCs/>
          <w:i/>
        </w:rPr>
        <w:t xml:space="preserve">Functional Ecology</w:t>
      </w:r>
      <w:r>
        <w:t xml:space="preserve"> </w:t>
      </w:r>
      <w:r>
        <w:rPr>
          <w:bCs/>
          <w:b/>
        </w:rPr>
        <w:t xml:space="preserve">33</w:t>
      </w:r>
      <w:r>
        <w:t xml:space="preserve">: 1411–1424.</w:t>
      </w:r>
    </w:p>
    <w:bookmarkEnd w:id="139"/>
    <w:bookmarkStart w:id="140"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40"/>
    <w:bookmarkStart w:id="141"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41"/>
    <w:bookmarkStart w:id="142"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42"/>
    <w:bookmarkStart w:id="143" w:name="ref-konradLeafTemperatureIts"/>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 Leaf temperature and its dependence on atmospheric</w:t>
      </w:r>
      <w:r>
        <w:t xml:space="preserve"> </w:t>
      </w:r>
      <w:r>
        <w:t xml:space="preserve">CO2</w:t>
      </w:r>
      <w:r>
        <w:t xml:space="preserve"> </w:t>
      </w:r>
      <w:r>
        <w:t xml:space="preserve">and leaf size.</w:t>
      </w:r>
      <w:r>
        <w:t xml:space="preserve"> </w:t>
      </w:r>
      <w:r>
        <w:rPr>
          <w:iCs/>
          <w:i/>
        </w:rPr>
        <w:t xml:space="preserve">Geological Journal</w:t>
      </w:r>
      <w:r>
        <w:t xml:space="preserve"> </w:t>
      </w:r>
      <w:r>
        <w:rPr>
          <w:bCs/>
          <w:b/>
        </w:rPr>
        <w:t xml:space="preserve">n/a</w:t>
      </w:r>
      <w:r>
        <w:t xml:space="preserve">.</w:t>
      </w:r>
    </w:p>
    <w:bookmarkEnd w:id="143"/>
    <w:bookmarkStart w:id="144"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44"/>
    <w:bookmarkStart w:id="145"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45"/>
    <w:bookmarkStart w:id="146" w:name="Xdd1df79d2721105689c298aeaa965e990bfe85a"/>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46"/>
    <w:bookmarkStart w:id="147"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47"/>
    <w:bookmarkStart w:id="148"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48"/>
    <w:bookmarkStart w:id="149"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49"/>
    <w:bookmarkStart w:id="150"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50"/>
    <w:bookmarkStart w:id="151"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51"/>
    <w:bookmarkStart w:id="152"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52"/>
    <w:bookmarkStart w:id="153"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53"/>
    <w:bookmarkStart w:id="154"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54"/>
    <w:bookmarkStart w:id="155" w:name="ref-macekMaximumAirTemperature2019"/>
    <w:p>
      <w:pPr>
        <w:pStyle w:val="Bibliography"/>
      </w:pPr>
      <w:r>
        <w:rPr>
          <w:bCs/>
          <w:b/>
          <w:bCs/>
          <w:b/>
        </w:rPr>
        <w:t xml:space="preserve">Macek M</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Wild J</w:t>
      </w:r>
      <w:r>
        <w:t xml:space="preserve">.</w:t>
      </w:r>
      <w:r>
        <w:t xml:space="preserve"> </w:t>
      </w:r>
      <w:r>
        <w:rPr>
          <w:bCs/>
          <w:b/>
        </w:rPr>
        <w:t xml:space="preserve">2019</w:t>
      </w:r>
      <w:r>
        <w:t xml:space="preserve">. Maximum air temperature controlled by landscape topography affects plant species composition in temperate forests.</w:t>
      </w:r>
      <w:r>
        <w:t xml:space="preserve"> </w:t>
      </w:r>
      <w:r>
        <w:rPr>
          <w:iCs/>
          <w:i/>
        </w:rPr>
        <w:t xml:space="preserve">Landscape Ecol</w:t>
      </w:r>
      <w:r>
        <w:t xml:space="preserve"> </w:t>
      </w:r>
      <w:r>
        <w:rPr>
          <w:bCs/>
          <w:b/>
        </w:rPr>
        <w:t xml:space="preserve">34</w:t>
      </w:r>
      <w:r>
        <w:t xml:space="preserve">: 2541–2556.</w:t>
      </w:r>
    </w:p>
    <w:bookmarkEnd w:id="155"/>
    <w:bookmarkStart w:id="156"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56"/>
    <w:bookmarkStart w:id="157"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57"/>
    <w:bookmarkStart w:id="158"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58"/>
    <w:bookmarkStart w:id="159" w:name="ref-marshallFoliageHeightInfluences2003"/>
    <w:p>
      <w:pPr>
        <w:pStyle w:val="Bibliography"/>
      </w:pPr>
      <w:r>
        <w:rPr>
          <w:bCs/>
          <w:b/>
          <w:bCs/>
          <w:b/>
        </w:rPr>
        <w:t xml:space="preserve">Marshall J</w:t>
      </w:r>
      <w:r>
        <w:rPr>
          <w:bCs/>
          <w:b/>
        </w:rPr>
        <w:t xml:space="preserve">,</w:t>
      </w:r>
      <w:r>
        <w:rPr>
          <w:bCs/>
          <w:b/>
        </w:rPr>
        <w:t xml:space="preserve"> </w:t>
      </w:r>
      <w:r>
        <w:rPr>
          <w:bCs/>
          <w:b/>
          <w:bCs/>
          <w:b/>
        </w:rPr>
        <w:t xml:space="preserve">Monserud R</w:t>
      </w:r>
      <w:r>
        <w:t xml:space="preserve">.</w:t>
      </w:r>
      <w:r>
        <w:t xml:space="preserve"> </w:t>
      </w:r>
      <w:r>
        <w:rPr>
          <w:bCs/>
          <w:b/>
        </w:rPr>
        <w:t xml:space="preserve">2003</w:t>
      </w:r>
      <w:r>
        <w:t xml:space="preserve">. Foliage height influences specific leaf area of three conifer species.</w:t>
      </w:r>
      <w:r>
        <w:t xml:space="preserve"> </w:t>
      </w:r>
      <w:r>
        <w:rPr>
          <w:iCs/>
          <w:i/>
        </w:rPr>
        <w:t xml:space="preserve">Canadian Journal of Forest Research-revue Canadienne De Recherche Forestiere - CAN J FOREST RES</w:t>
      </w:r>
      <w:r>
        <w:t xml:space="preserve"> </w:t>
      </w:r>
      <w:r>
        <w:rPr>
          <w:bCs/>
          <w:b/>
        </w:rPr>
        <w:t xml:space="preserve">33</w:t>
      </w:r>
      <w:r>
        <w:t xml:space="preserve">: 164–170.</w:t>
      </w:r>
    </w:p>
    <w:bookmarkEnd w:id="159"/>
    <w:bookmarkStart w:id="160"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60"/>
    <w:bookmarkStart w:id="161"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61"/>
    <w:bookmarkStart w:id="162"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62"/>
    <w:bookmarkStart w:id="163" w:name="ref-mau_temperate_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2018a</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63"/>
    <w:bookmarkStart w:id="164" w:name="ref-mauTemperateTropicalForest2018a"/>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2018b</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64"/>
    <w:bookmarkStart w:id="165"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65"/>
    <w:bookmarkStart w:id="166" w:name="ref-mcgregor_tree_nodate"/>
    <w:p>
      <w:pPr>
        <w:pStyle w:val="Bibliography"/>
      </w:pPr>
      <w:r>
        <w:rPr>
          <w:bCs/>
          <w:b/>
          <w:bCs/>
          <w:b/>
        </w:rPr>
        <w:t xml:space="preserve">McGregor I</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Tree height and drought tolerance traits shape growth responses across droughts in a temperate broadleaf forest.</w:t>
      </w:r>
      <w:r>
        <w:t xml:space="preserve"> </w:t>
      </w:r>
      <w:r>
        <w:rPr>
          <w:iCs/>
          <w:i/>
        </w:rPr>
        <w:t xml:space="preserve">Target journal: New Phytologist</w:t>
      </w:r>
      <w:r>
        <w:t xml:space="preserve">.</w:t>
      </w:r>
    </w:p>
    <w:bookmarkEnd w:id="166"/>
    <w:bookmarkStart w:id="167"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167"/>
    <w:bookmarkStart w:id="168"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168"/>
    <w:bookmarkStart w:id="169"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169"/>
    <w:bookmarkStart w:id="170"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170"/>
    <w:bookmarkStart w:id="171"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171"/>
    <w:bookmarkStart w:id="172"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172"/>
    <w:bookmarkStart w:id="17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173"/>
    <w:bookmarkStart w:id="174"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174"/>
    <w:bookmarkStart w:id="175"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175"/>
    <w:bookmarkStart w:id="176"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176"/>
    <w:bookmarkStart w:id="177" w:name="Xded14c93cfc3dc1d315ce5b7dc4cb9ced26a4c0"/>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177"/>
    <w:bookmarkStart w:id="178" w:name="ref-niinemetsResponsesForestTrees2010a"/>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178"/>
    <w:bookmarkStart w:id="179" w:name="ref-niinemetsLeafAgeDependent2016a"/>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 A meta-analysis.</w:t>
      </w:r>
      <w:r>
        <w:t xml:space="preserve"> </w:t>
      </w:r>
      <w:r>
        <w:rPr>
          <w:iCs/>
          <w:i/>
        </w:rPr>
        <w:t xml:space="preserve">J Plant Res</w:t>
      </w:r>
      <w:r>
        <w:t xml:space="preserve"> </w:t>
      </w:r>
      <w:r>
        <w:rPr>
          <w:bCs/>
          <w:b/>
        </w:rPr>
        <w:t xml:space="preserve">129</w:t>
      </w:r>
      <w:r>
        <w:t xml:space="preserve">: 313–338.</w:t>
      </w:r>
    </w:p>
    <w:bookmarkEnd w:id="179"/>
    <w:bookmarkStart w:id="180"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180"/>
    <w:bookmarkStart w:id="181"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181"/>
    <w:bookmarkStart w:id="182"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182"/>
    <w:bookmarkStart w:id="183"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183"/>
    <w:bookmarkStart w:id="184"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184"/>
    <w:bookmarkStart w:id="185"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185"/>
    <w:bookmarkStart w:id="186"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186"/>
    <w:bookmarkStart w:id="187" w:name="Xfe69ba79bbcee6d86d08282dc60d8b38950360d"/>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187"/>
    <w:bookmarkStart w:id="188"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188"/>
    <w:bookmarkStart w:id="189"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189"/>
    <w:bookmarkStart w:id="190"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190"/>
    <w:bookmarkStart w:id="191"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191"/>
    <w:bookmarkStart w:id="192"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192"/>
    <w:bookmarkStart w:id="193"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193"/>
    <w:bookmarkStart w:id="194" w:name="X99dd9873b1d5d299439f4b9ce4a8822c0bbeda1"/>
    <w:p>
      <w:pPr>
        <w:pStyle w:val="Bibliography"/>
      </w:pPr>
      <w:r>
        <w:rPr>
          <w:bCs/>
          <w:b/>
          <w:bCs/>
          <w:b/>
        </w:rPr>
        <w:t xml:space="preserve">Park Williams A</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Macalady AK</w:t>
      </w:r>
      <w:r>
        <w:rPr>
          <w:bCs/>
          <w:b/>
        </w:rPr>
        <w:t xml:space="preserve">,</w:t>
      </w:r>
      <w:r>
        <w:rPr>
          <w:bCs/>
          <w:b/>
        </w:rPr>
        <w:t xml:space="preserve"> </w:t>
      </w:r>
      <w:r>
        <w:rPr>
          <w:bCs/>
          <w:b/>
          <w:bCs/>
          <w:b/>
        </w:rPr>
        <w:t xml:space="preserve">Griffin D</w:t>
      </w:r>
      <w:r>
        <w:rPr>
          <w:bCs/>
          <w:b/>
        </w:rPr>
        <w:t xml:space="preserve">,</w:t>
      </w:r>
      <w:r>
        <w:rPr>
          <w:bCs/>
          <w:b/>
        </w:rPr>
        <w:t xml:space="preserve"> </w:t>
      </w:r>
      <w:r>
        <w:rPr>
          <w:bCs/>
          <w:b/>
          <w:bCs/>
          <w:b/>
        </w:rPr>
        <w:t xml:space="preserve">Woodhouse CA</w:t>
      </w:r>
      <w:r>
        <w:rPr>
          <w:bCs/>
          <w:b/>
        </w:rPr>
        <w:t xml:space="preserve">,</w:t>
      </w:r>
      <w:r>
        <w:rPr>
          <w:bCs/>
          <w:b/>
        </w:rPr>
        <w:t xml:space="preserve"> </w:t>
      </w:r>
      <w:r>
        <w:rPr>
          <w:bCs/>
          <w:b/>
          <w:bCs/>
          <w:b/>
        </w:rPr>
        <w:t xml:space="preserve">Meko DM</w:t>
      </w:r>
      <w:r>
        <w:rPr>
          <w:bCs/>
          <w:b/>
        </w:rPr>
        <w:t xml:space="preserve">,</w:t>
      </w:r>
      <w:r>
        <w:rPr>
          <w:bCs/>
          <w:b/>
        </w:rPr>
        <w:t xml:space="preserve"> </w:t>
      </w:r>
      <w:r>
        <w:rPr>
          <w:bCs/>
          <w:b/>
          <w:bCs/>
          <w:b/>
        </w:rPr>
        <w:t xml:space="preserve">Swetnam TW</w:t>
      </w:r>
      <w:r>
        <w:rPr>
          <w:bCs/>
          <w:b/>
        </w:rPr>
        <w:t xml:space="preserve">,</w:t>
      </w:r>
      <w:r>
        <w:rPr>
          <w:bCs/>
          <w:b/>
        </w:rPr>
        <w:t xml:space="preserve"> </w:t>
      </w:r>
      <w:r>
        <w:rPr>
          <w:bCs/>
          <w:b/>
          <w:bCs/>
          <w:b/>
        </w:rPr>
        <w:t xml:space="preserve">Rauscher SA</w:t>
      </w:r>
      <w:r>
        <w:rPr>
          <w:bCs/>
          <w:b/>
        </w:rPr>
        <w:t xml:space="preserve">,</w:t>
      </w:r>
      <w:r>
        <w:rPr>
          <w:bCs/>
          <w:b/>
        </w:rPr>
        <w:t xml:space="preserve"> </w:t>
      </w:r>
      <w:r>
        <w:rPr>
          <w:bCs/>
          <w:b/>
          <w:bCs/>
          <w:b/>
        </w:rPr>
        <w:t xml:space="preserve">Seager R</w:t>
      </w:r>
      <w:r>
        <w:rPr>
          <w:bCs/>
          <w:b/>
        </w:rPr>
        <w:t xml:space="preserve">,</w:t>
      </w:r>
      <w:r>
        <w:rPr>
          <w:bCs/>
          <w:b/>
        </w:rPr>
        <w:t xml:space="preserve"> </w:t>
      </w:r>
      <w:r>
        <w:rPr>
          <w:bCs/>
          <w:b/>
          <w:bCs/>
          <w:b/>
        </w:rPr>
        <w:t xml:space="preserve">Grissino-Mayer HD</w:t>
      </w:r>
      <w:r>
        <w:rPr>
          <w:bCs/>
          <w:b/>
        </w:rPr>
        <w:t xml:space="preserve">,</w:t>
      </w:r>
      <w:r>
        <w:rPr>
          <w:bCs/>
          <w:b/>
        </w:rPr>
        <w:t xml:space="preserve"> </w:t>
      </w:r>
      <w:r>
        <w:rPr>
          <w:iCs/>
          <w:i/>
          <w:bCs/>
          <w:b/>
        </w:rPr>
        <w:t xml:space="preserve">et al.</w:t>
      </w:r>
      <w:r>
        <w:t xml:space="preserve"> </w:t>
      </w:r>
      <w:r>
        <w:rPr>
          <w:bCs/>
          <w:b/>
        </w:rPr>
        <w:t xml:space="preserve">2013</w:t>
      </w:r>
      <w:r>
        <w:t xml:space="preserve">. Temperature as a potent driver of regional forest drought stress and tree mortality.</w:t>
      </w:r>
      <w:r>
        <w:t xml:space="preserve"> </w:t>
      </w:r>
      <w:r>
        <w:rPr>
          <w:iCs/>
          <w:i/>
        </w:rPr>
        <w:t xml:space="preserve">Nature Clim Change</w:t>
      </w:r>
      <w:r>
        <w:t xml:space="preserve"> </w:t>
      </w:r>
      <w:r>
        <w:rPr>
          <w:bCs/>
          <w:b/>
        </w:rPr>
        <w:t xml:space="preserve">3</w:t>
      </w:r>
      <w:r>
        <w:t xml:space="preserve">: 292–297.</w:t>
      </w:r>
    </w:p>
    <w:bookmarkEnd w:id="194"/>
    <w:bookmarkStart w:id="195" w:name="ref-parkerCanopyLightTransmittance2002"/>
    <w:p>
      <w:pPr>
        <w:pStyle w:val="Bibliography"/>
      </w:pPr>
      <w:r>
        <w:rPr>
          <w:bCs/>
          <w:b/>
          <w:bCs/>
          <w:b/>
        </w:rPr>
        <w:t xml:space="preserve">Parker GG</w:t>
      </w:r>
      <w:r>
        <w:rPr>
          <w:bCs/>
          <w:b/>
        </w:rPr>
        <w:t xml:space="preserve">,</w:t>
      </w:r>
      <w:r>
        <w:rPr>
          <w:bCs/>
          <w:b/>
        </w:rPr>
        <w:t xml:space="preserve"> </w:t>
      </w:r>
      <w:r>
        <w:rPr>
          <w:bCs/>
          <w:b/>
          <w:bCs/>
          <w:b/>
        </w:rPr>
        <w:t xml:space="preserve">Davis MM</w:t>
      </w:r>
      <w:r>
        <w:rPr>
          <w:bCs/>
          <w:b/>
        </w:rPr>
        <w:t xml:space="preserve">,</w:t>
      </w:r>
      <w:r>
        <w:rPr>
          <w:bCs/>
          <w:b/>
        </w:rPr>
        <w:t xml:space="preserve"> </w:t>
      </w:r>
      <w:r>
        <w:rPr>
          <w:bCs/>
          <w:b/>
          <w:bCs/>
          <w:b/>
        </w:rPr>
        <w:t xml:space="preserve">Chapotin SM</w:t>
      </w:r>
      <w:r>
        <w:t xml:space="preserve">.</w:t>
      </w:r>
      <w:r>
        <w:t xml:space="preserve"> </w:t>
      </w:r>
      <w:r>
        <w:rPr>
          <w:bCs/>
          <w:b/>
        </w:rPr>
        <w:t xml:space="preserve">2002</w:t>
      </w:r>
      <w:r>
        <w:t xml:space="preserve">. Canopy light transmittance in</w:t>
      </w:r>
      <w:r>
        <w:t xml:space="preserve"> </w:t>
      </w:r>
      <w:r>
        <w:t xml:space="preserve">Douglas</w:t>
      </w:r>
      <w:r>
        <w:t xml:space="preserve">-fir–western hemlock stands.</w:t>
      </w:r>
      <w:r>
        <w:t xml:space="preserve"> </w:t>
      </w:r>
      <w:r>
        <w:rPr>
          <w:iCs/>
          <w:i/>
        </w:rPr>
        <w:t xml:space="preserve">Tree Physiol</w:t>
      </w:r>
      <w:r>
        <w:t xml:space="preserve"> </w:t>
      </w:r>
      <w:r>
        <w:rPr>
          <w:bCs/>
          <w:b/>
        </w:rPr>
        <w:t xml:space="preserve">22</w:t>
      </w:r>
      <w:r>
        <w:t xml:space="preserve">: 147–157.</w:t>
      </w:r>
    </w:p>
    <w:bookmarkEnd w:id="195"/>
    <w:bookmarkStart w:id="196"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196"/>
    <w:bookmarkStart w:id="197"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197"/>
    <w:bookmarkStart w:id="198"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198"/>
    <w:bookmarkStart w:id="199"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199"/>
    <w:bookmarkStart w:id="200"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00"/>
    <w:bookmarkStart w:id="201" w:name="X4b68950bc79607f0a8fd7df6ab095d40461b8c0"/>
    <w:p>
      <w:pPr>
        <w:pStyle w:val="Bibliography"/>
      </w:pPr>
      <w:r>
        <w:rPr>
          <w:bCs/>
          <w:b/>
          <w:bCs/>
          <w:b/>
        </w:rPr>
        <w:t xml:space="preserve">Perkins SE</w:t>
      </w:r>
      <w:r>
        <w:rPr>
          <w:bCs/>
          <w:b/>
        </w:rPr>
        <w:t xml:space="preserve">,</w:t>
      </w:r>
      <w:r>
        <w:rPr>
          <w:bCs/>
          <w:b/>
        </w:rPr>
        <w:t xml:space="preserve"> </w:t>
      </w:r>
      <w:r>
        <w:rPr>
          <w:bCs/>
          <w:b/>
          <w:bCs/>
          <w:b/>
        </w:rPr>
        <w:t xml:space="preserve">Alexander LV</w:t>
      </w:r>
      <w:r>
        <w:rPr>
          <w:bCs/>
          <w:b/>
        </w:rPr>
        <w:t xml:space="preserve">,</w:t>
      </w:r>
      <w:r>
        <w:rPr>
          <w:bCs/>
          <w:b/>
        </w:rPr>
        <w:t xml:space="preserve"> </w:t>
      </w:r>
      <w:r>
        <w:rPr>
          <w:bCs/>
          <w:b/>
          <w:bCs/>
          <w:b/>
        </w:rPr>
        <w:t xml:space="preserve">Nairn JR</w:t>
      </w:r>
      <w:r>
        <w:t xml:space="preserve">.</w:t>
      </w:r>
      <w:r>
        <w:t xml:space="preserve"> </w:t>
      </w:r>
      <w:r>
        <w:rPr>
          <w:bCs/>
          <w:b/>
        </w:rPr>
        <w:t xml:space="preserve">2012</w:t>
      </w:r>
      <w:r>
        <w:t xml:space="preserve">. Increasing frequency, intensity and duration of observed global heatwaves and warm spells.</w:t>
      </w:r>
      <w:r>
        <w:t xml:space="preserve"> </w:t>
      </w:r>
      <w:r>
        <w:rPr>
          <w:iCs/>
          <w:i/>
        </w:rPr>
        <w:t xml:space="preserve">Geophysical Research Letters</w:t>
      </w:r>
      <w:r>
        <w:t xml:space="preserve"> </w:t>
      </w:r>
      <w:r>
        <w:rPr>
          <w:bCs/>
          <w:b/>
        </w:rPr>
        <w:t xml:space="preserve">39</w:t>
      </w:r>
      <w:r>
        <w:t xml:space="preserve">.</w:t>
      </w:r>
    </w:p>
    <w:bookmarkEnd w:id="201"/>
    <w:bookmarkStart w:id="202"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02"/>
    <w:bookmarkStart w:id="203"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03"/>
    <w:bookmarkStart w:id="204"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04"/>
    <w:bookmarkStart w:id="205"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05"/>
    <w:bookmarkStart w:id="206"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06"/>
    <w:bookmarkStart w:id="207"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07"/>
    <w:bookmarkStart w:id="208" w:name="X7683ede13b217c9fff452f04598a44c8708e9f9"/>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n/a</w:t>
      </w:r>
      <w:r>
        <w:t xml:space="preserve">: e03264.</w:t>
      </w:r>
    </w:p>
    <w:bookmarkEnd w:id="208"/>
    <w:bookmarkStart w:id="20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09"/>
    <w:bookmarkStart w:id="21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10"/>
    <w:bookmarkStart w:id="211"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11"/>
    <w:bookmarkStart w:id="212"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12"/>
    <w:bookmarkStart w:id="213"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13"/>
    <w:bookmarkStart w:id="214" w:name="ref-schaferEffectTreeHeight2000"/>
    <w:p>
      <w:pPr>
        <w:pStyle w:val="Bibliography"/>
      </w:pPr>
      <w:r>
        <w:rPr>
          <w:bCs/>
          <w:b/>
          <w:bCs/>
          <w:b/>
        </w:rPr>
        <w:t xml:space="preserve">Schäfer KVR</w:t>
      </w:r>
      <w:r>
        <w:rPr>
          <w:bCs/>
          <w:b/>
        </w:rPr>
        <w:t xml:space="preserve">,</w:t>
      </w:r>
      <w:r>
        <w:rPr>
          <w:bCs/>
          <w:b/>
        </w:rPr>
        <w:t xml:space="preserve"> </w:t>
      </w:r>
      <w:r>
        <w:rPr>
          <w:bCs/>
          <w:b/>
          <w:bCs/>
          <w:b/>
        </w:rPr>
        <w:t xml:space="preserve">Oren R</w:t>
      </w:r>
      <w:r>
        <w:rPr>
          <w:bCs/>
          <w:b/>
        </w:rPr>
        <w:t xml:space="preserve">,</w:t>
      </w:r>
      <w:r>
        <w:rPr>
          <w:bCs/>
          <w:b/>
        </w:rPr>
        <w:t xml:space="preserve"> </w:t>
      </w:r>
      <w:r>
        <w:rPr>
          <w:bCs/>
          <w:b/>
          <w:bCs/>
          <w:b/>
        </w:rPr>
        <w:t xml:space="preserve">Tenhunen JD</w:t>
      </w:r>
      <w:r>
        <w:t xml:space="preserve">.</w:t>
      </w:r>
      <w:r>
        <w:t xml:space="preserve"> </w:t>
      </w:r>
      <w:r>
        <w:rPr>
          <w:bCs/>
          <w:b/>
        </w:rPr>
        <w:t xml:space="preserve">2000</w:t>
      </w:r>
      <w:r>
        <w:t xml:space="preserve">. The effect of tree height on crown level stomatal conductance.</w:t>
      </w:r>
      <w:r>
        <w:t xml:space="preserve"> </w:t>
      </w:r>
      <w:r>
        <w:rPr>
          <w:iCs/>
          <w:i/>
        </w:rPr>
        <w:t xml:space="preserve">Plant, Cell &amp; Environment</w:t>
      </w:r>
      <w:r>
        <w:t xml:space="preserve"> </w:t>
      </w:r>
      <w:r>
        <w:rPr>
          <w:bCs/>
          <w:b/>
        </w:rPr>
        <w:t xml:space="preserve">23</w:t>
      </w:r>
      <w:r>
        <w:t xml:space="preserve">: 365–375.</w:t>
      </w:r>
    </w:p>
    <w:bookmarkEnd w:id="214"/>
    <w:bookmarkStart w:id="215"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15"/>
    <w:bookmarkStart w:id="216" w:name="ref-schymanskiStomatalControlLeaf2013a"/>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 </w:t>
      </w:r>
      <w:r>
        <w:t xml:space="preserve">(W Bauerle, Ed.).</w:t>
      </w:r>
      <w:r>
        <w:t xml:space="preserve"> </w:t>
      </w:r>
      <w:r>
        <w:rPr>
          <w:iCs/>
          <w:i/>
        </w:rPr>
        <w:t xml:space="preserve">PLoS ONE</w:t>
      </w:r>
      <w:r>
        <w:t xml:space="preserve"> </w:t>
      </w:r>
      <w:r>
        <w:rPr>
          <w:bCs/>
          <w:b/>
        </w:rPr>
        <w:t xml:space="preserve">8</w:t>
      </w:r>
      <w:r>
        <w:t xml:space="preserve">: e54231.</w:t>
      </w:r>
    </w:p>
    <w:bookmarkEnd w:id="216"/>
    <w:bookmarkStart w:id="217" w:name="ref-seiwaChangesLeafPhenology1999"/>
    <w:p>
      <w:pPr>
        <w:pStyle w:val="Bibliography"/>
      </w:pPr>
      <w:r>
        <w:rPr>
          <w:bCs/>
          <w:b/>
          <w:bCs/>
          <w:b/>
        </w:rPr>
        <w:t xml:space="preserve">Seiwa K</w:t>
      </w:r>
      <w:r>
        <w:t xml:space="preserve">.</w:t>
      </w:r>
      <w:r>
        <w:t xml:space="preserve"> </w:t>
      </w:r>
      <w:r>
        <w:rPr>
          <w:bCs/>
          <w:b/>
        </w:rPr>
        <w:t xml:space="preserve">1999</w:t>
      </w:r>
      <w:r>
        <w:t xml:space="preserve">. Changes in</w:t>
      </w:r>
      <w:r>
        <w:t xml:space="preserve"> </w:t>
      </w:r>
      <w:r>
        <w:t xml:space="preserve">Leaf Phenology</w:t>
      </w:r>
      <w:r>
        <w:t xml:space="preserve"> </w:t>
      </w:r>
      <w:r>
        <w:t xml:space="preserve">are</w:t>
      </w:r>
      <w:r>
        <w:t xml:space="preserve"> </w:t>
      </w:r>
      <w:r>
        <w:t xml:space="preserve">Dependent</w:t>
      </w:r>
      <w:r>
        <w:t xml:space="preserve"> </w:t>
      </w:r>
      <w:r>
        <w:t xml:space="preserve">on</w:t>
      </w:r>
      <w:r>
        <w:t xml:space="preserve"> </w:t>
      </w:r>
      <w:r>
        <w:t xml:space="preserve">Tree Height inAcer</w:t>
      </w:r>
      <w:r>
        <w:t xml:space="preserve"> </w:t>
      </w:r>
      <w:r>
        <w:t xml:space="preserve">mono, a</w:t>
      </w:r>
      <w:r>
        <w:t xml:space="preserve"> </w:t>
      </w:r>
      <w:r>
        <w:t xml:space="preserve">Deciduous Broad</w:t>
      </w:r>
      <w:r>
        <w:t xml:space="preserve">-leaved</w:t>
      </w:r>
      <w:r>
        <w:t xml:space="preserve"> </w:t>
      </w:r>
      <w:r>
        <w:t xml:space="preserve">Tree</w:t>
      </w:r>
      <w:r>
        <w:t xml:space="preserve">.</w:t>
      </w:r>
      <w:r>
        <w:t xml:space="preserve"> </w:t>
      </w:r>
      <w:r>
        <w:rPr>
          <w:iCs/>
          <w:i/>
        </w:rPr>
        <w:t xml:space="preserve">Annals of Botany</w:t>
      </w:r>
      <w:r>
        <w:t xml:space="preserve"> </w:t>
      </w:r>
      <w:r>
        <w:rPr>
          <w:bCs/>
          <w:b/>
        </w:rPr>
        <w:t xml:space="preserve">83</w:t>
      </w:r>
      <w:r>
        <w:t xml:space="preserve">: 355–361.</w:t>
      </w:r>
    </w:p>
    <w:bookmarkEnd w:id="217"/>
    <w:bookmarkStart w:id="218" w:name="ref-senfMappingForestDisturbance2020"/>
    <w:p>
      <w:pPr>
        <w:pStyle w:val="Bibliography"/>
      </w:pPr>
      <w:r>
        <w:rPr>
          <w:bCs/>
          <w:b/>
          <w:bCs/>
          <w:b/>
        </w:rPr>
        <w:t xml:space="preserve">Senf C</w:t>
      </w:r>
      <w:r>
        <w:rPr>
          <w:bCs/>
          <w:b/>
        </w:rPr>
        <w:t xml:space="preserve">,</w:t>
      </w:r>
      <w:r>
        <w:rPr>
          <w:bCs/>
          <w:b/>
        </w:rPr>
        <w:t xml:space="preserve"> </w:t>
      </w:r>
      <w:r>
        <w:rPr>
          <w:bCs/>
          <w:b/>
          <w:bCs/>
          <w:b/>
        </w:rPr>
        <w:t xml:space="preserve">Seidl R</w:t>
      </w:r>
      <w:r>
        <w:t xml:space="preserve">.</w:t>
      </w:r>
      <w:r>
        <w:t xml:space="preserve"> </w:t>
      </w:r>
      <w:r>
        <w:rPr>
          <w:bCs/>
          <w:b/>
        </w:rPr>
        <w:t xml:space="preserve">2020</w:t>
      </w:r>
      <w:r>
        <w:t xml:space="preserve">. Mapping the forest disturbance regimes of</w:t>
      </w:r>
      <w:r>
        <w:t xml:space="preserve"> </w:t>
      </w:r>
      <w:r>
        <w:t xml:space="preserve">Europe</w:t>
      </w:r>
      <w:r>
        <w:t xml:space="preserve">.</w:t>
      </w:r>
      <w:r>
        <w:t xml:space="preserve"> </w:t>
      </w:r>
      <w:r>
        <w:rPr>
          <w:iCs/>
          <w:i/>
        </w:rPr>
        <w:t xml:space="preserve">Nature Sustainability</w:t>
      </w:r>
      <w:r>
        <w:t xml:space="preserve">: 1–8.</w:t>
      </w:r>
    </w:p>
    <w:bookmarkEnd w:id="218"/>
    <w:bookmarkStart w:id="219"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2014a</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19"/>
    <w:bookmarkStart w:id="220" w:name="ref-sharkeyFutureIsopreneEmission2014b"/>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2014b</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20"/>
    <w:bookmarkStart w:id="221" w:name="ref-slotLeafHeatTolerance2020"/>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w:t>
      </w:r>
      <w:r>
        <w:rPr>
          <w:bCs/>
          <w:b/>
        </w:rPr>
        <w:t xml:space="preserve">,</w:t>
      </w:r>
      <w:r>
        <w:rPr>
          <w:bCs/>
          <w:b/>
        </w:rPr>
        <w:t xml:space="preserve"> </w:t>
      </w:r>
      <w:r>
        <w:rPr>
          <w:bCs/>
          <w:b/>
          <w:bCs/>
          <w:b/>
        </w:rPr>
        <w:t xml:space="preserve">Winter K</w:t>
      </w:r>
      <w:r>
        <w:t xml:space="preserve">.</w:t>
      </w:r>
      <w:r>
        <w:t xml:space="preserve"> </w:t>
      </w:r>
      <w:r>
        <w:rPr>
          <w:bCs/>
          <w:b/>
        </w:rPr>
        <w:t xml:space="preserve">2020</w:t>
      </w:r>
      <w:r>
        <w:t xml:space="preserve">.</w:t>
      </w:r>
      <w:r>
        <w:t xml:space="preserve"> </w:t>
      </w:r>
      <w:r>
        <w:rPr>
          <w:iCs/>
          <w:i/>
        </w:rPr>
        <w:t xml:space="preserve">Leaf heat tolerance of 147 tropical forest species varies with elevation and leaf functional traits, but not with phylogeny</w:t>
      </w:r>
      <w:r>
        <w:t xml:space="preserve">.</w:t>
      </w:r>
      <w:r>
        <w:t xml:space="preserve"> </w:t>
      </w:r>
      <w:r>
        <w:t xml:space="preserve">Preprints</w:t>
      </w:r>
      <w:r>
        <w:t xml:space="preserve">.</w:t>
      </w:r>
    </w:p>
    <w:bookmarkEnd w:id="221"/>
    <w:bookmarkStart w:id="222"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22"/>
    <w:bookmarkStart w:id="223" w:name="ref-slotPhotosyntheticHeatTolerance2019a"/>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23"/>
    <w:bookmarkStart w:id="224"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24"/>
    <w:bookmarkStart w:id="225"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25"/>
    <w:bookmarkStart w:id="226"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26"/>
    <w:bookmarkStart w:id="227"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27"/>
    <w:bookmarkStart w:id="228"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28"/>
    <w:bookmarkStart w:id="229"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29"/>
    <w:bookmarkStart w:id="230"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30"/>
    <w:bookmarkStart w:id="231" w:name="ref-stovallTreeHeightExplains2019a"/>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31"/>
    <w:bookmarkStart w:id="232"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32"/>
    <w:bookmarkStart w:id="233"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33"/>
    <w:bookmarkStart w:id="234"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234"/>
    <w:bookmarkStart w:id="235"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235"/>
    <w:bookmarkStart w:id="236"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36"/>
    <w:bookmarkStart w:id="237"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37"/>
    <w:bookmarkStart w:id="238"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38"/>
    <w:bookmarkStart w:id="239"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239"/>
    <w:bookmarkStart w:id="240"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240"/>
    <w:bookmarkStart w:id="241"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241"/>
    <w:bookmarkStart w:id="242" w:name="Xb12a2d6ad8a7c5e53af43dda2ab6734e641a0dd"/>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242"/>
    <w:bookmarkStart w:id="243" w:name="ref-vogelConvectiveCoolingLow1970"/>
    <w:p>
      <w:pPr>
        <w:pStyle w:val="Bibliography"/>
      </w:pPr>
      <w:r>
        <w:rPr>
          <w:bCs/>
          <w:b/>
          <w:bCs/>
          <w:b/>
        </w:rPr>
        <w:t xml:space="preserve">VOGEL S</w:t>
      </w:r>
      <w:r>
        <w:t xml:space="preserve">.</w:t>
      </w:r>
      <w:r>
        <w:t xml:space="preserve"> </w:t>
      </w:r>
      <w:r>
        <w:rPr>
          <w:bCs/>
          <w:b/>
        </w:rPr>
        <w:t xml:space="preserve">1970</w:t>
      </w:r>
      <w:r>
        <w:t xml:space="preserve">. Convective</w:t>
      </w:r>
      <w:r>
        <w:t xml:space="preserve"> </w:t>
      </w:r>
      <w:r>
        <w:t xml:space="preserve">Cooling</w:t>
      </w:r>
      <w:r>
        <w:t xml:space="preserve"> </w:t>
      </w:r>
      <w:r>
        <w:t xml:space="preserve">at</w:t>
      </w:r>
      <w:r>
        <w:t xml:space="preserve"> </w:t>
      </w:r>
      <w:r>
        <w:t xml:space="preserve">Low Airspeeds</w:t>
      </w:r>
      <w:r>
        <w:t xml:space="preserve"> </w:t>
      </w:r>
      <w:r>
        <w:t xml:space="preserve">and the</w:t>
      </w:r>
      <w:r>
        <w:t xml:space="preserve"> </w:t>
      </w:r>
      <w:r>
        <w:t xml:space="preserve">Shapes</w:t>
      </w:r>
      <w:r>
        <w:t xml:space="preserve"> </w:t>
      </w:r>
      <w:r>
        <w:t xml:space="preserve">of</w:t>
      </w:r>
      <w:r>
        <w:t xml:space="preserve"> </w:t>
      </w:r>
      <w:r>
        <w:t xml:space="preserve">Broad Leaves</w:t>
      </w:r>
      <w:r>
        <w:t xml:space="preserve">.</w:t>
      </w:r>
      <w:r>
        <w:t xml:space="preserve"> </w:t>
      </w:r>
      <w:r>
        <w:rPr>
          <w:iCs/>
          <w:i/>
        </w:rPr>
        <w:t xml:space="preserve">Journal of Experimental Botany</w:t>
      </w:r>
      <w:r>
        <w:t xml:space="preserve"> </w:t>
      </w:r>
      <w:r>
        <w:rPr>
          <w:bCs/>
          <w:b/>
        </w:rPr>
        <w:t xml:space="preserve">21</w:t>
      </w:r>
      <w:r>
        <w:t xml:space="preserve">: 91–101.</w:t>
      </w:r>
    </w:p>
    <w:bookmarkEnd w:id="243"/>
    <w:bookmarkStart w:id="244"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244"/>
    <w:bookmarkStart w:id="245"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245"/>
    <w:bookmarkStart w:id="246"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246"/>
    <w:bookmarkStart w:id="247"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247"/>
    <w:bookmarkStart w:id="248"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248"/>
    <w:bookmarkStart w:id="249"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249"/>
    <w:bookmarkStart w:id="250"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250"/>
    <w:bookmarkStart w:id="251"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251"/>
    <w:bookmarkStart w:id="252"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252"/>
    <w:bookmarkStart w:id="253"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253"/>
    <w:bookmarkStart w:id="254" w:name="ref-zellweger_forest_2020"/>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254"/>
    <w:bookmarkStart w:id="255"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255"/>
    <w:bookmarkStart w:id="256"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256"/>
    <w:bookmarkStart w:id="257"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257"/>
    <w:bookmarkEnd w:id="258"/>
    <w:bookmarkEnd w:id="259"/>
    <w:bookmarkEnd w:id="2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63" Target="media/rId63.png" /><Relationship Type="http://schemas.openxmlformats.org/officeDocument/2006/relationships/image" Id="rId22" Target="media/rId22.png"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hyperlink" Id="rId62" Target="https://doi.org/10.1016/j.agrformet.2019.02.015" TargetMode="External" /><Relationship Type="http://schemas.openxmlformats.org/officeDocument/2006/relationships/hyperlink" Id="rId61" Target="https://doi.org/10.1016/j.rse.2013.05.021" TargetMode="External" /><Relationship Type="http://schemas.openxmlformats.org/officeDocument/2006/relationships/hyperlink" Id="rId60" Target="https://doi.org/10.1016/j.rse.2014.01.028" TargetMode="External" /><Relationship Type="http://schemas.openxmlformats.org/officeDocument/2006/relationships/hyperlink" Id="rId47"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1" Target="https://github.com/EcoClimLab/vertical-thermal-review/issues/29" TargetMode="External" /><Relationship Type="http://schemas.openxmlformats.org/officeDocument/2006/relationships/hyperlink" Id="rId64"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5" Target="https://github.com/EcoClimLab/vertical-thermal-review/issues/8"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2" Target="https://doi.org/10.1016/j.agrformet.2019.02.015" TargetMode="External" /><Relationship Type="http://schemas.openxmlformats.org/officeDocument/2006/relationships/hyperlink" Id="rId61" Target="https://doi.org/10.1016/j.rse.2013.05.021" TargetMode="External" /><Relationship Type="http://schemas.openxmlformats.org/officeDocument/2006/relationships/hyperlink" Id="rId60" Target="https://doi.org/10.1016/j.rse.2014.01.028" TargetMode="External" /><Relationship Type="http://schemas.openxmlformats.org/officeDocument/2006/relationships/hyperlink" Id="rId47"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1" Target="https://github.com/EcoClimLab/vertical-thermal-review/issues/29" TargetMode="External" /><Relationship Type="http://schemas.openxmlformats.org/officeDocument/2006/relationships/hyperlink" Id="rId64"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5" Target="https://github.com/EcoClimLab/vertical-thermal-review/issues/8"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2021-06-28T12:35:45Z</dcterms:created>
  <dcterms:modified xsi:type="dcterms:W3CDTF">2021-06-28T12:35:45Z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@kafutiFoliarWoodTraits2020; @vanwittenbergheVariabilityStomatalConductance2012a; @roberts_stomatal_1990; @dangProfilesPhotosyntheticallyActive1997; @marencoLeafTraitPlasticity2017; @ambroseEffectsHeightTreetop2010; @zweifelMiddayStomatalClosure2002; @slot_photosynthetic_2019; @hernandezSimilarTemperatureDependence2020; @urbanInductionPhotosynthesisImportance2007;Carter and Cavaleri 2018; @martin_boundary_1999; @mau_temperate_2018; @kosugiSeasonalFluctuationsTemperature2006; @niinemetsVariabilityLeafMorphology2015; @bachofenLightVPDGradients2020; Hamerlynck and Knapp 1994; @cobleHowVerticalPatterns2016; @wykaResponsesLeafStructure2012; @rijkersEffectTreeHeight2000a; Ishida et al. 1999; @weerasingheCanopyPositionAffects2014; @scartazzaInvestigatingEuropeanBeech2016; @millerOnlySunlitLeaves2021; Harris and Medina 2013; @legnerWithincanopyVariationPhotosynthetic2014; @kitaoCanopyNitrogenDistribution2018; @fauset_differences_2018; @rey-sanchez_spatial_2016; @mullerEvidenceEfficientNonevaporative2021; @curtis_intracanopy_2019; @meirLeafRespirationTwo2001; @turnbullScalingFoliarRespiration2003; @arakiVerticalSeasonalVariations2017; @bolstad_foliar_1999; @kenzoHeightrelatedChangesLeaf2015; @harleyEffectsLightTemperature1996;@xuSeasonalVariationTemperature2006; @harleyEnvironmentalControlsIsoprene1997; @niinemetsHowLightTemperature2015; @sharkeyFutureIsopreneEmission2014b; @sharkeyFutureIsopreneEmission2014; @simpragaVerticalCanopyGradient2013; @athertonSpatialVariationLeaf2017</vt:lpwstr>
  </property>
  <property fmtid="{D5CDD505-2E9C-101B-9397-08002B2CF9AE}" pid="5" name="output">
    <vt:lpwstr>word_document</vt:lpwstr>
  </property>
</Properties>
</file>